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3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78"/>
        <w:gridCol w:w="7371"/>
      </w:tblGrid>
      <w:tr w:rsidR="004C5806" w:rsidTr="00003E26">
        <w:trPr>
          <w:jc w:val="center"/>
        </w:trPr>
        <w:tc>
          <w:tcPr>
            <w:tcW w:w="2978" w:type="dxa"/>
            <w:tcBorders>
              <w:left w:val="single" w:sz="48" w:space="0" w:color="797B7E" w:themeColor="accent1"/>
              <w:right w:val="double" w:sz="4" w:space="0" w:color="797B7E" w:themeColor="accent1"/>
            </w:tcBorders>
          </w:tcPr>
          <w:p w:rsidR="004C5806" w:rsidRPr="0062259D" w:rsidRDefault="004C5806">
            <w:pPr>
              <w:rPr>
                <w:rFonts w:ascii="微軟正黑體" w:eastAsia="微軟正黑體" w:hAnsi="微軟正黑體"/>
                <w:color w:val="797B7E" w:themeColor="accent1"/>
                <w:sz w:val="36"/>
                <w:szCs w:val="36"/>
              </w:rPr>
            </w:pPr>
            <w:r w:rsidRPr="0062259D">
              <w:rPr>
                <w:rFonts w:ascii="微軟正黑體" w:eastAsia="微軟正黑體" w:hAnsi="微軟正黑體" w:hint="eastAsia"/>
                <w:color w:val="797B7E" w:themeColor="accent1"/>
                <w:sz w:val="36"/>
                <w:szCs w:val="36"/>
              </w:rPr>
              <w:t>衛教資訊</w:t>
            </w:r>
          </w:p>
          <w:p w:rsidR="004C5806" w:rsidRPr="0062259D" w:rsidRDefault="004C5806">
            <w:pPr>
              <w:rPr>
                <w:rFonts w:ascii="新細明體" w:eastAsia="新細明體" w:hAnsi="新細明體"/>
                <w:b/>
                <w:color w:val="797B7E" w:themeColor="accent1"/>
                <w:sz w:val="20"/>
                <w:szCs w:val="20"/>
              </w:rPr>
            </w:pPr>
          </w:p>
          <w:p w:rsidR="004C5806" w:rsidRPr="0062259D" w:rsidRDefault="004C5806">
            <w:pPr>
              <w:rPr>
                <w:rFonts w:ascii="新細明體" w:eastAsia="新細明體" w:hAnsi="新細明體"/>
                <w:b/>
                <w:color w:val="797B7E" w:themeColor="accent1"/>
                <w:sz w:val="20"/>
                <w:szCs w:val="20"/>
              </w:rPr>
            </w:pPr>
          </w:p>
          <w:p w:rsidR="004C5806" w:rsidRPr="0062259D" w:rsidRDefault="004C5806">
            <w:pPr>
              <w:rPr>
                <w:rFonts w:ascii="新細明體" w:eastAsia="新細明體" w:hAnsi="新細明體"/>
                <w:b/>
                <w:color w:val="797B7E" w:themeColor="accent1"/>
                <w:sz w:val="20"/>
                <w:szCs w:val="20"/>
              </w:rPr>
            </w:pPr>
          </w:p>
          <w:p w:rsidR="004C5806" w:rsidRPr="0062259D" w:rsidRDefault="004C5806">
            <w:pPr>
              <w:rPr>
                <w:color w:val="797B7E" w:themeColor="accent1"/>
              </w:rPr>
            </w:pPr>
            <w:r w:rsidRPr="0062259D">
              <w:rPr>
                <w:rFonts w:ascii="新細明體" w:eastAsia="新細明體" w:hAnsi="新細明體" w:hint="eastAsia"/>
                <w:b/>
                <w:color w:val="797B7E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371" w:type="dxa"/>
            <w:tcBorders>
              <w:left w:val="double" w:sz="4" w:space="0" w:color="797B7E" w:themeColor="accent1"/>
            </w:tcBorders>
            <w:shd w:val="clear" w:color="auto" w:fill="797B7E" w:themeFill="accent1"/>
          </w:tcPr>
          <w:p w:rsidR="00461E7D" w:rsidRPr="00D74AE1" w:rsidRDefault="00335AE5" w:rsidP="001D03C7">
            <w:pPr>
              <w:jc w:val="center"/>
              <w:rPr>
                <w:rFonts w:ascii="微軟正黑體" w:eastAsia="微軟正黑體" w:hAnsi="微軟正黑體"/>
                <w:b/>
                <w:noProof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color w:val="FFFFFF" w:themeColor="background1"/>
                <w:sz w:val="56"/>
                <w:szCs w:val="56"/>
              </w:rPr>
              <w:t>下肢復健機器人</w:t>
            </w:r>
          </w:p>
          <w:p w:rsidR="004C5806" w:rsidRPr="004C5806" w:rsidRDefault="00CF4DF4" w:rsidP="00D74AE1">
            <w:pPr>
              <w:ind w:right="2240"/>
              <w:jc w:val="right"/>
              <w:rPr>
                <w:color w:val="FFFFFF" w:themeColor="background1"/>
              </w:rPr>
            </w:pPr>
            <w:r w:rsidRPr="00CF4DF4">
              <w:rPr>
                <w:rFonts w:ascii="微軟正黑體" w:eastAsia="微軟正黑體" w:hAnsi="微軟正黑體" w:hint="eastAsia"/>
                <w:b/>
                <w:noProof/>
                <w:color w:val="FFFFFF" w:themeColor="background1"/>
                <w:sz w:val="56"/>
                <w:szCs w:val="56"/>
              </w:rPr>
              <w:t xml:space="preserve"> </w:t>
            </w:r>
          </w:p>
        </w:tc>
      </w:tr>
      <w:tr w:rsidR="004C5806" w:rsidTr="0062259D">
        <w:trPr>
          <w:jc w:val="center"/>
        </w:trPr>
        <w:tc>
          <w:tcPr>
            <w:tcW w:w="2978" w:type="dxa"/>
            <w:tcBorders>
              <w:left w:val="single" w:sz="48" w:space="0" w:color="797B7E" w:themeColor="accent1"/>
              <w:right w:val="double" w:sz="4" w:space="0" w:color="797B7E" w:themeColor="accent1"/>
            </w:tcBorders>
          </w:tcPr>
          <w:p w:rsidR="004C5806" w:rsidRPr="0062259D" w:rsidRDefault="004C5806" w:rsidP="004C5806">
            <w:pPr>
              <w:pStyle w:val="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 w:rsidRPr="0062259D"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地址：</w:t>
            </w:r>
            <w:r w:rsidRPr="0062259D">
              <w:rPr>
                <w:rFonts w:asciiTheme="minorHAnsi" w:eastAsia="新細明體" w:hAnsiTheme="minorHAnsi" w:cstheme="minorHAnsi" w:hint="eastAsia"/>
                <w:sz w:val="20"/>
                <w:szCs w:val="20"/>
                <w:lang w:eastAsia="zh-TW"/>
              </w:rPr>
              <w:br/>
            </w:r>
            <w:r w:rsidRPr="0062259D"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30071</w:t>
            </w:r>
            <w:r w:rsidRPr="0062259D"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新竹市光復路二段</w:t>
            </w:r>
            <w:r w:rsidRPr="0062259D"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 w:rsidRPr="0062259D"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4C5806" w:rsidRPr="0062259D" w:rsidRDefault="004C5806" w:rsidP="004C5806">
            <w:pPr>
              <w:pStyle w:val="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 w:rsidRPr="0062259D"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電話：</w:t>
            </w:r>
            <w:r w:rsidRPr="0062259D">
              <w:rPr>
                <w:rFonts w:asciiTheme="minorHAnsi" w:eastAsia="新細明體" w:hAnsiTheme="minorHAnsi" w:cstheme="minorHAnsi" w:hint="eastAsia"/>
                <w:sz w:val="20"/>
                <w:szCs w:val="20"/>
                <w:lang w:eastAsia="zh-TW"/>
              </w:rPr>
              <w:br/>
            </w:r>
            <w:r w:rsidRPr="0062259D"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03-5166868</w:t>
            </w:r>
            <w:r w:rsidRPr="0062259D"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，</w:t>
            </w:r>
            <w:r w:rsidRPr="0062259D"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03-6119595</w:t>
            </w:r>
          </w:p>
          <w:p w:rsidR="004C5806" w:rsidRPr="0062259D" w:rsidRDefault="004C5806" w:rsidP="004C5806">
            <w:pPr>
              <w:pStyle w:val="2"/>
              <w:spacing w:after="120" w:line="280" w:lineRule="exact"/>
              <w:rPr>
                <w:rFonts w:ascii="新細明體" w:eastAsia="新細明體" w:hAnsi="新細明體"/>
                <w:b/>
                <w:sz w:val="20"/>
                <w:szCs w:val="20"/>
                <w:lang w:eastAsia="zh-TW"/>
              </w:rPr>
            </w:pPr>
            <w:r w:rsidRPr="0062259D"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電子郵件：</w:t>
            </w:r>
            <w:r w:rsidR="001D54F8">
              <w:rPr>
                <w:rFonts w:asciiTheme="minorHAnsi" w:eastAsia="新細明體" w:hAnsiTheme="minorHAnsi" w:cstheme="minorHAnsi" w:hint="eastAsia"/>
                <w:sz w:val="20"/>
                <w:szCs w:val="20"/>
                <w:lang w:eastAsia="zh-TW"/>
              </w:rPr>
              <w:t>hc</w:t>
            </w:r>
            <w:r w:rsidR="001D54F8"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service@</w:t>
            </w:r>
            <w:r w:rsidRPr="0062259D"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mmh.org.tw</w:t>
            </w:r>
          </w:p>
        </w:tc>
        <w:tc>
          <w:tcPr>
            <w:tcW w:w="7371" w:type="dxa"/>
            <w:tcBorders>
              <w:left w:val="double" w:sz="4" w:space="0" w:color="797B7E" w:themeColor="accent1"/>
            </w:tcBorders>
            <w:shd w:val="clear" w:color="auto" w:fill="797B7E" w:themeFill="accent1"/>
            <w:vAlign w:val="bottom"/>
          </w:tcPr>
          <w:p w:rsidR="004C5806" w:rsidRPr="004C5806" w:rsidRDefault="004C5806" w:rsidP="004C5806">
            <w:pPr>
              <w:jc w:val="right"/>
              <w:rPr>
                <w:rFonts w:ascii="微軟正黑體" w:eastAsia="微軟正黑體" w:hAnsi="微軟正黑體"/>
                <w:b/>
                <w:noProof/>
                <w:color w:val="FFFFFF" w:themeColor="background1"/>
                <w:sz w:val="36"/>
                <w:szCs w:val="36"/>
              </w:rPr>
            </w:pPr>
            <w:r w:rsidRPr="004C5806">
              <w:rPr>
                <w:rFonts w:ascii="微軟正黑體" w:eastAsia="微軟正黑體" w:hAnsi="微軟正黑體" w:hint="eastAsia"/>
                <w:b/>
                <w:noProof/>
                <w:color w:val="FFFFFF" w:themeColor="background1"/>
                <w:sz w:val="36"/>
                <w:szCs w:val="36"/>
              </w:rPr>
              <w:t xml:space="preserve">修訂: </w:t>
            </w:r>
            <w:r w:rsidR="00D74AE1">
              <w:rPr>
                <w:rFonts w:ascii="微軟正黑體" w:eastAsia="微軟正黑體" w:hAnsi="微軟正黑體"/>
                <w:b/>
                <w:noProof/>
                <w:color w:val="FFFFFF" w:themeColor="background1"/>
                <w:sz w:val="36"/>
                <w:szCs w:val="36"/>
              </w:rPr>
              <w:t>2</w:t>
            </w:r>
            <w:r w:rsidR="00D74AE1">
              <w:rPr>
                <w:rFonts w:ascii="微軟正黑體" w:eastAsia="微軟正黑體" w:hAnsi="微軟正黑體" w:hint="eastAsia"/>
                <w:b/>
                <w:noProof/>
                <w:color w:val="FFFFFF" w:themeColor="background1"/>
                <w:sz w:val="36"/>
                <w:szCs w:val="36"/>
              </w:rPr>
              <w:t>0</w:t>
            </w:r>
            <w:r w:rsidR="00913396">
              <w:rPr>
                <w:rFonts w:ascii="微軟正黑體" w:eastAsia="微軟正黑體" w:hAnsi="微軟正黑體" w:hint="eastAsia"/>
                <w:b/>
                <w:noProof/>
                <w:color w:val="FFFFFF" w:themeColor="background1"/>
                <w:sz w:val="36"/>
                <w:szCs w:val="36"/>
              </w:rPr>
              <w:t>2</w:t>
            </w:r>
            <w:r w:rsidR="007A52BD">
              <w:rPr>
                <w:rFonts w:ascii="微軟正黑體" w:eastAsia="微軟正黑體" w:hAnsi="微軟正黑體" w:hint="eastAsia"/>
                <w:b/>
                <w:noProof/>
                <w:color w:val="FFFFFF" w:themeColor="background1"/>
                <w:sz w:val="36"/>
                <w:szCs w:val="36"/>
              </w:rPr>
              <w:t>5</w:t>
            </w:r>
            <w:r w:rsidR="00DF595F">
              <w:rPr>
                <w:rFonts w:ascii="微軟正黑體" w:eastAsia="微軟正黑體" w:hAnsi="微軟正黑體"/>
                <w:b/>
                <w:noProof/>
                <w:color w:val="FFFFFF" w:themeColor="background1"/>
                <w:sz w:val="36"/>
                <w:szCs w:val="36"/>
              </w:rPr>
              <w:t>/</w:t>
            </w:r>
            <w:r w:rsidR="003C2E7A">
              <w:rPr>
                <w:rFonts w:ascii="微軟正黑體" w:eastAsia="微軟正黑體" w:hAnsi="微軟正黑體" w:hint="eastAsia"/>
                <w:b/>
                <w:noProof/>
                <w:color w:val="FFFFFF" w:themeColor="background1"/>
                <w:sz w:val="36"/>
                <w:szCs w:val="36"/>
              </w:rPr>
              <w:t>05</w:t>
            </w:r>
            <w:r w:rsidR="00DF595F">
              <w:rPr>
                <w:rFonts w:ascii="微軟正黑體" w:eastAsia="微軟正黑體" w:hAnsi="微軟正黑體"/>
                <w:b/>
                <w:noProof/>
                <w:color w:val="FFFFFF" w:themeColor="background1"/>
                <w:sz w:val="36"/>
                <w:szCs w:val="36"/>
              </w:rPr>
              <w:t>/</w:t>
            </w:r>
            <w:r w:rsidR="003C2E7A">
              <w:rPr>
                <w:rFonts w:ascii="微軟正黑體" w:eastAsia="微軟正黑體" w:hAnsi="微軟正黑體" w:hint="eastAsia"/>
                <w:b/>
                <w:noProof/>
                <w:color w:val="FFFFFF" w:themeColor="background1"/>
                <w:sz w:val="36"/>
                <w:szCs w:val="36"/>
              </w:rPr>
              <w:t>07</w:t>
            </w:r>
            <w:r w:rsidRPr="004C5806">
              <w:rPr>
                <w:rFonts w:ascii="微軟正黑體" w:eastAsia="微軟正黑體" w:hAnsi="微軟正黑體" w:hint="eastAsia"/>
                <w:b/>
                <w:noProof/>
                <w:color w:val="FFFFFF" w:themeColor="background1"/>
                <w:sz w:val="36"/>
                <w:szCs w:val="36"/>
              </w:rPr>
              <w:t xml:space="preserve"> </w:t>
            </w:r>
          </w:p>
          <w:p w:rsidR="004C5806" w:rsidRPr="004C5806" w:rsidRDefault="00E92D79" w:rsidP="004C5806">
            <w:pPr>
              <w:jc w:val="right"/>
              <w:rPr>
                <w:rFonts w:ascii="微軟正黑體" w:eastAsia="微軟正黑體" w:hAnsi="微軟正黑體"/>
                <w:b/>
                <w:noProof/>
                <w:color w:val="FFFFFF" w:themeColor="background1"/>
                <w:sz w:val="56"/>
                <w:szCs w:val="56"/>
              </w:rPr>
            </w:pPr>
            <w:r w:rsidRPr="00E92D79">
              <w:rPr>
                <w:rFonts w:ascii="微軟正黑體" w:eastAsia="微軟正黑體" w:hAnsi="微軟正黑體" w:hint="eastAsia"/>
                <w:b/>
                <w:noProof/>
                <w:color w:val="FFFFFF" w:themeColor="background1"/>
                <w:sz w:val="36"/>
                <w:szCs w:val="36"/>
              </w:rPr>
              <w:t>復健科</w:t>
            </w:r>
          </w:p>
        </w:tc>
      </w:tr>
      <w:tr w:rsidR="004C5806" w:rsidTr="0062259D">
        <w:trPr>
          <w:jc w:val="center"/>
        </w:trPr>
        <w:tc>
          <w:tcPr>
            <w:tcW w:w="2978" w:type="dxa"/>
            <w:tcBorders>
              <w:left w:val="single" w:sz="48" w:space="0" w:color="797B7E" w:themeColor="accent1"/>
            </w:tcBorders>
            <w:shd w:val="clear" w:color="auto" w:fill="E4E4E5" w:themeFill="accent1" w:themeFillTint="33"/>
          </w:tcPr>
          <w:p w:rsidR="004C5806" w:rsidRPr="0062259D" w:rsidRDefault="004C5806" w:rsidP="004C5806">
            <w:pPr>
              <w:pStyle w:val="2"/>
              <w:spacing w:after="120" w:line="280" w:lineRule="exact"/>
              <w:ind w:left="200" w:hangingChars="100" w:hanging="200"/>
              <w:rPr>
                <w:rFonts w:asciiTheme="minorHAnsi" w:eastAsia="新細明體" w:hAnsiTheme="minorHAnsi" w:cstheme="minorHAnsi"/>
                <w:color w:val="auto"/>
                <w:sz w:val="20"/>
                <w:szCs w:val="20"/>
                <w:lang w:eastAsia="zh-TW"/>
              </w:rPr>
            </w:pPr>
            <w:r w:rsidRPr="0062259D">
              <w:rPr>
                <w:rFonts w:asciiTheme="minorHAnsi" w:eastAsia="新細明體" w:hAnsiTheme="minorHAnsi" w:cstheme="minorHAnsi"/>
                <w:color w:val="auto"/>
                <w:sz w:val="20"/>
                <w:szCs w:val="20"/>
                <w:lang w:eastAsia="zh-TW"/>
              </w:rPr>
              <w:t>．健康諮詢專線：</w:t>
            </w:r>
            <w:r w:rsidR="001D54F8">
              <w:rPr>
                <w:rFonts w:asciiTheme="minorHAnsi" w:eastAsia="新細明體" w:hAnsiTheme="minorHAnsi" w:cstheme="minorHAnsi"/>
                <w:color w:val="auto"/>
                <w:sz w:val="20"/>
                <w:szCs w:val="20"/>
                <w:lang w:eastAsia="zh-TW"/>
              </w:rPr>
              <w:t>03-</w:t>
            </w:r>
            <w:r w:rsidR="001D54F8">
              <w:rPr>
                <w:rFonts w:asciiTheme="minorHAnsi" w:eastAsia="新細明體" w:hAnsiTheme="minorHAnsi" w:cstheme="minorHAnsi" w:hint="eastAsia"/>
                <w:color w:val="auto"/>
                <w:sz w:val="20"/>
                <w:szCs w:val="20"/>
                <w:lang w:eastAsia="zh-TW"/>
              </w:rPr>
              <w:t>5745098</w:t>
            </w:r>
            <w:r w:rsidRPr="0062259D">
              <w:rPr>
                <w:rFonts w:asciiTheme="minorHAnsi" w:eastAsia="新細明體" w:hAnsiTheme="minorHAnsi" w:cstheme="minorHAnsi"/>
                <w:color w:val="auto"/>
                <w:sz w:val="20"/>
                <w:szCs w:val="20"/>
                <w:lang w:eastAsia="zh-TW"/>
              </w:rPr>
              <w:br/>
            </w:r>
            <w:r w:rsidRPr="0062259D">
              <w:rPr>
                <w:rFonts w:asciiTheme="minorHAnsi" w:eastAsia="新細明體" w:hAnsiTheme="minorHAnsi" w:cstheme="minorHAnsi"/>
                <w:color w:val="auto"/>
                <w:sz w:val="20"/>
                <w:szCs w:val="20"/>
                <w:lang w:eastAsia="zh-TW"/>
              </w:rPr>
              <w:t>週一～週五</w:t>
            </w:r>
            <w:r w:rsidRPr="0062259D">
              <w:rPr>
                <w:rFonts w:asciiTheme="minorHAnsi" w:eastAsia="新細明體" w:hAnsiTheme="minorHAnsi" w:cstheme="minorHAnsi"/>
                <w:color w:val="auto"/>
                <w:sz w:val="20"/>
                <w:szCs w:val="20"/>
                <w:lang w:eastAsia="zh-TW"/>
              </w:rPr>
              <w:t xml:space="preserve"> </w:t>
            </w:r>
            <w:r w:rsidRPr="0062259D">
              <w:rPr>
                <w:rFonts w:asciiTheme="minorHAnsi" w:eastAsia="新細明體" w:hAnsiTheme="minorHAnsi" w:cstheme="minorHAnsi"/>
                <w:color w:val="auto"/>
                <w:sz w:val="20"/>
                <w:szCs w:val="20"/>
                <w:lang w:eastAsia="zh-TW"/>
              </w:rPr>
              <w:t>上午</w:t>
            </w:r>
            <w:r w:rsidRPr="0062259D">
              <w:rPr>
                <w:rFonts w:asciiTheme="minorHAnsi" w:eastAsia="新細明體" w:hAnsiTheme="minorHAnsi" w:cstheme="minorHAnsi"/>
                <w:color w:val="auto"/>
                <w:sz w:val="20"/>
                <w:szCs w:val="20"/>
                <w:lang w:eastAsia="zh-TW"/>
              </w:rPr>
              <w:t>9:00~12:00</w:t>
            </w:r>
            <w:r w:rsidRPr="0062259D">
              <w:rPr>
                <w:rFonts w:asciiTheme="minorHAnsi" w:eastAsia="新細明體" w:hAnsiTheme="minorHAnsi" w:cstheme="minorHAnsi"/>
                <w:color w:val="auto"/>
                <w:sz w:val="20"/>
                <w:szCs w:val="20"/>
                <w:lang w:eastAsia="zh-TW"/>
              </w:rPr>
              <w:br/>
              <w:t xml:space="preserve">           </w:t>
            </w:r>
            <w:r w:rsidRPr="0062259D">
              <w:rPr>
                <w:rFonts w:asciiTheme="minorHAnsi" w:eastAsia="新細明體" w:hAnsiTheme="minorHAnsi" w:cstheme="minorHAnsi"/>
                <w:color w:val="auto"/>
                <w:sz w:val="20"/>
                <w:szCs w:val="20"/>
                <w:lang w:eastAsia="zh-TW"/>
              </w:rPr>
              <w:t>下午</w:t>
            </w:r>
            <w:r w:rsidRPr="0062259D">
              <w:rPr>
                <w:rFonts w:asciiTheme="minorHAnsi" w:eastAsia="新細明體" w:hAnsiTheme="minorHAnsi" w:cstheme="minorHAnsi"/>
                <w:color w:val="auto"/>
                <w:sz w:val="20"/>
                <w:szCs w:val="20"/>
                <w:lang w:eastAsia="zh-TW"/>
              </w:rPr>
              <w:t>14:00~17:00</w:t>
            </w:r>
            <w:r w:rsidRPr="0062259D">
              <w:rPr>
                <w:rFonts w:asciiTheme="minorHAnsi" w:eastAsia="新細明體" w:hAnsiTheme="minorHAnsi" w:cstheme="minorHAnsi"/>
                <w:color w:val="auto"/>
                <w:sz w:val="20"/>
                <w:szCs w:val="20"/>
                <w:lang w:eastAsia="zh-TW"/>
              </w:rPr>
              <w:br/>
            </w:r>
            <w:r w:rsidRPr="0062259D">
              <w:rPr>
                <w:rFonts w:asciiTheme="minorHAnsi" w:eastAsia="新細明體" w:hAnsiTheme="minorHAnsi" w:cstheme="minorHAnsi"/>
                <w:color w:val="auto"/>
                <w:sz w:val="20"/>
                <w:szCs w:val="20"/>
                <w:lang w:eastAsia="zh-TW"/>
              </w:rPr>
              <w:t>週六至中午</w:t>
            </w:r>
            <w:r w:rsidRPr="0062259D">
              <w:rPr>
                <w:rFonts w:asciiTheme="minorHAnsi" w:eastAsia="新細明體" w:hAnsiTheme="minorHAnsi" w:cstheme="minorHAnsi"/>
                <w:color w:val="auto"/>
                <w:sz w:val="20"/>
                <w:szCs w:val="20"/>
                <w:lang w:eastAsia="zh-TW"/>
              </w:rPr>
              <w:t>12:0</w:t>
            </w:r>
            <w:r w:rsidR="002225A4">
              <w:rPr>
                <w:rFonts w:asciiTheme="minorHAnsi" w:eastAsia="新細明體" w:hAnsiTheme="minorHAnsi" w:cstheme="minorHAnsi" w:hint="eastAsia"/>
                <w:color w:val="auto"/>
                <w:sz w:val="20"/>
                <w:szCs w:val="20"/>
                <w:lang w:eastAsia="zh-TW"/>
              </w:rPr>
              <w:t>0</w:t>
            </w:r>
            <w:r w:rsidRPr="0062259D">
              <w:rPr>
                <w:rFonts w:asciiTheme="minorHAnsi" w:eastAsia="新細明體" w:hAnsiTheme="minorHAnsi" w:cstheme="minorHAnsi"/>
                <w:color w:val="auto"/>
                <w:sz w:val="20"/>
                <w:szCs w:val="20"/>
                <w:lang w:eastAsia="zh-TW"/>
              </w:rPr>
              <w:t>，</w:t>
            </w:r>
            <w:r w:rsidR="002225A4">
              <w:rPr>
                <w:rFonts w:asciiTheme="minorHAnsi" w:eastAsia="新細明體" w:hAnsiTheme="minorHAnsi" w:cstheme="minorHAnsi" w:hint="eastAsia"/>
                <w:color w:val="auto"/>
                <w:sz w:val="20"/>
                <w:szCs w:val="20"/>
                <w:lang w:eastAsia="zh-TW"/>
              </w:rPr>
              <w:br/>
            </w:r>
            <w:r w:rsidRPr="0062259D">
              <w:rPr>
                <w:rFonts w:asciiTheme="minorHAnsi" w:eastAsia="新細明體" w:hAnsiTheme="minorHAnsi" w:cstheme="minorHAnsi"/>
                <w:color w:val="auto"/>
                <w:sz w:val="20"/>
                <w:szCs w:val="20"/>
                <w:lang w:eastAsia="zh-TW"/>
              </w:rPr>
              <w:t>例假日休息</w:t>
            </w:r>
          </w:p>
          <w:p w:rsidR="004C5806" w:rsidRPr="0062259D" w:rsidRDefault="004C5806" w:rsidP="004C5806">
            <w:pPr>
              <w:pStyle w:val="2"/>
              <w:spacing w:after="120" w:line="280" w:lineRule="exact"/>
              <w:ind w:left="200" w:hangingChars="100" w:hanging="200"/>
              <w:rPr>
                <w:rFonts w:asciiTheme="minorHAnsi" w:eastAsia="新細明體" w:hAnsiTheme="minorHAnsi" w:cstheme="minorHAnsi"/>
                <w:color w:val="auto"/>
                <w:sz w:val="20"/>
                <w:szCs w:val="20"/>
                <w:lang w:eastAsia="zh-TW"/>
              </w:rPr>
            </w:pPr>
            <w:r w:rsidRPr="0062259D">
              <w:rPr>
                <w:rFonts w:asciiTheme="minorHAnsi" w:eastAsia="新細明體" w:hAnsiTheme="minorHAnsi" w:cstheme="minorHAnsi"/>
                <w:color w:val="auto"/>
                <w:sz w:val="20"/>
                <w:szCs w:val="20"/>
                <w:lang w:eastAsia="zh-TW"/>
              </w:rPr>
              <w:t>．語音掛號電話：</w:t>
            </w:r>
            <w:r w:rsidRPr="0062259D">
              <w:rPr>
                <w:rFonts w:asciiTheme="minorHAnsi" w:eastAsia="新細明體" w:hAnsiTheme="minorHAnsi" w:cstheme="minorHAnsi"/>
                <w:color w:val="auto"/>
                <w:sz w:val="20"/>
                <w:szCs w:val="20"/>
                <w:lang w:eastAsia="zh-TW"/>
              </w:rPr>
              <w:t>03-5166516</w:t>
            </w:r>
          </w:p>
          <w:p w:rsidR="004C5806" w:rsidRDefault="004C5806" w:rsidP="004C5806">
            <w:pPr>
              <w:ind w:left="200" w:hangingChars="100" w:hanging="200"/>
            </w:pPr>
            <w:r w:rsidRPr="0062259D">
              <w:rPr>
                <w:rFonts w:eastAsia="新細明體" w:cstheme="minorHAnsi"/>
                <w:sz w:val="20"/>
                <w:szCs w:val="20"/>
              </w:rPr>
              <w:t>．人工掛號電話：</w:t>
            </w:r>
            <w:r w:rsidRPr="0062259D">
              <w:rPr>
                <w:rFonts w:eastAsia="新細明體" w:cstheme="minorHAnsi"/>
                <w:sz w:val="20"/>
                <w:szCs w:val="20"/>
              </w:rPr>
              <w:t>03-6118866</w:t>
            </w:r>
            <w:r w:rsidRPr="0062259D">
              <w:rPr>
                <w:rFonts w:eastAsia="新細明體" w:cstheme="minorHAnsi"/>
                <w:sz w:val="20"/>
                <w:szCs w:val="20"/>
              </w:rPr>
              <w:br/>
            </w:r>
            <w:r w:rsidRPr="0062259D">
              <w:rPr>
                <w:rFonts w:eastAsia="新細明體" w:cstheme="minorHAnsi"/>
                <w:sz w:val="20"/>
                <w:szCs w:val="20"/>
              </w:rPr>
              <w:t>週一</w:t>
            </w:r>
            <w:r w:rsidRPr="0062259D">
              <w:rPr>
                <w:rFonts w:eastAsia="新細明體" w:cstheme="minorHAnsi"/>
                <w:sz w:val="20"/>
                <w:szCs w:val="20"/>
              </w:rPr>
              <w:t>~</w:t>
            </w:r>
            <w:r w:rsidRPr="0062259D">
              <w:rPr>
                <w:rFonts w:eastAsia="新細明體" w:cstheme="minorHAnsi"/>
                <w:sz w:val="20"/>
                <w:szCs w:val="20"/>
              </w:rPr>
              <w:t>週五上午</w:t>
            </w:r>
            <w:r w:rsidRPr="0062259D">
              <w:rPr>
                <w:rFonts w:eastAsia="新細明體" w:cstheme="minorHAnsi"/>
                <w:sz w:val="20"/>
                <w:szCs w:val="20"/>
              </w:rPr>
              <w:t>8:00~17:00</w:t>
            </w:r>
            <w:r w:rsidRPr="0062259D">
              <w:rPr>
                <w:rFonts w:eastAsia="新細明體" w:cstheme="minorHAnsi"/>
                <w:sz w:val="20"/>
                <w:szCs w:val="20"/>
              </w:rPr>
              <w:br/>
              <w:t xml:space="preserve">     </w:t>
            </w:r>
            <w:r w:rsidRPr="0062259D">
              <w:rPr>
                <w:rFonts w:eastAsia="新細明體" w:cstheme="minorHAnsi"/>
                <w:sz w:val="20"/>
                <w:szCs w:val="20"/>
              </w:rPr>
              <w:t>週六上午</w:t>
            </w:r>
            <w:r w:rsidRPr="0062259D"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371" w:type="dxa"/>
          </w:tcPr>
          <w:p w:rsidR="004C5806" w:rsidRPr="004C5806" w:rsidRDefault="004C5806" w:rsidP="004C5806">
            <w:pPr>
              <w:jc w:val="right"/>
              <w:rPr>
                <w:rFonts w:ascii="微軟正黑體" w:eastAsia="微軟正黑體" w:hAnsi="微軟正黑體"/>
                <w:b/>
                <w:color w:val="797B7E" w:themeColor="accent1"/>
                <w:sz w:val="20"/>
                <w:szCs w:val="20"/>
              </w:rPr>
            </w:pPr>
            <w:r w:rsidRPr="004C5806">
              <w:rPr>
                <w:noProof/>
                <w:color w:val="797B7E" w:themeColor="accent1"/>
              </w:rPr>
              <w:drawing>
                <wp:inline distT="0" distB="0" distL="0" distR="0">
                  <wp:extent cx="4572635" cy="117030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635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5806">
              <w:rPr>
                <w:rFonts w:ascii="微軟正黑體" w:eastAsia="微軟正黑體" w:hAnsi="微軟正黑體" w:hint="eastAsia"/>
                <w:b/>
                <w:color w:val="797B7E" w:themeColor="accent1"/>
                <w:sz w:val="20"/>
                <w:szCs w:val="20"/>
              </w:rPr>
              <w:t>(C)Mackay Memorial Hospital All Rights Reserved.</w:t>
            </w:r>
          </w:p>
          <w:p w:rsidR="004C5806" w:rsidRPr="004C5806" w:rsidRDefault="004C5806" w:rsidP="004C5806">
            <w:pPr>
              <w:jc w:val="right"/>
              <w:rPr>
                <w:color w:val="797B7E" w:themeColor="accent1"/>
              </w:rPr>
            </w:pPr>
            <w:r w:rsidRPr="004C5806">
              <w:rPr>
                <w:rFonts w:ascii="微軟正黑體" w:eastAsia="微軟正黑體" w:hAnsi="微軟正黑體" w:hint="eastAsia"/>
                <w:b/>
                <w:color w:val="797B7E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6977C9" w:rsidRPr="006977C9" w:rsidRDefault="00FD2555" w:rsidP="003C2E7A">
      <w:pPr>
        <w:spacing w:beforeLines="50" w:afterLines="50" w:line="320" w:lineRule="exact"/>
        <w:rPr>
          <w:rFonts w:ascii="微軟正黑體" w:eastAsia="微軟正黑體" w:hAnsi="微軟正黑體" w:cs="細明體"/>
          <w:sz w:val="28"/>
          <w:szCs w:val="28"/>
        </w:rPr>
      </w:pPr>
      <w:r w:rsidRPr="005B318B">
        <w:rPr>
          <w:rFonts w:ascii="微軟正黑體" w:eastAsia="微軟正黑體" w:hAnsi="微軟正黑體" w:cs="細明體" w:hint="eastAsia"/>
          <w:sz w:val="28"/>
          <w:szCs w:val="28"/>
        </w:rPr>
        <w:t xml:space="preserve">新竹馬偕醫院復健科 </w:t>
      </w:r>
      <w:r>
        <w:rPr>
          <w:rFonts w:ascii="微軟正黑體" w:eastAsia="微軟正黑體" w:hAnsi="微軟正黑體" w:cs="細明體" w:hint="eastAsia"/>
          <w:sz w:val="28"/>
          <w:szCs w:val="28"/>
        </w:rPr>
        <w:t>復健科主任</w:t>
      </w:r>
      <w:r w:rsidRPr="005B318B">
        <w:rPr>
          <w:rFonts w:ascii="微軟正黑體" w:eastAsia="微軟正黑體" w:hAnsi="微軟正黑體" w:cs="細明體" w:hint="eastAsia"/>
          <w:sz w:val="28"/>
          <w:szCs w:val="28"/>
        </w:rPr>
        <w:t xml:space="preserve"> </w:t>
      </w:r>
      <w:r>
        <w:rPr>
          <w:rFonts w:ascii="微軟正黑體" w:eastAsia="微軟正黑體" w:hAnsi="微軟正黑體" w:cs="細明體" w:hint="eastAsia"/>
          <w:sz w:val="28"/>
          <w:szCs w:val="28"/>
        </w:rPr>
        <w:t>黃詩陽醫師</w:t>
      </w:r>
    </w:p>
    <w:p w:rsidR="00351C24" w:rsidRDefault="00351C24" w:rsidP="007A52BD">
      <w:pPr>
        <w:spacing w:line="276" w:lineRule="auto"/>
        <w:rPr>
          <w:rFonts w:ascii="Times New Roman" w:eastAsia="標楷體" w:hAnsi="標楷體" w:cs="Times New Roman"/>
        </w:rPr>
      </w:pPr>
      <w:r>
        <w:rPr>
          <w:rFonts w:eastAsia="標楷體" w:hint="eastAsia"/>
          <w:sz w:val="26"/>
          <w:szCs w:val="26"/>
          <w:lang w:val="zh-TW"/>
        </w:rPr>
        <w:t xml:space="preserve">   </w:t>
      </w:r>
      <w:r w:rsidR="007A52BD">
        <w:rPr>
          <w:rFonts w:eastAsia="標楷體" w:hint="eastAsia"/>
          <w:sz w:val="26"/>
          <w:szCs w:val="26"/>
          <w:lang w:val="zh-TW"/>
        </w:rPr>
        <w:t xml:space="preserve"> </w:t>
      </w:r>
      <w:r w:rsidR="007A52BD" w:rsidRPr="007A52BD">
        <w:rPr>
          <w:rFonts w:ascii="Times New Roman" w:eastAsia="標楷體" w:hAnsi="標楷體" w:cs="Times New Roman"/>
        </w:rPr>
        <w:t>神經系統損傷</w:t>
      </w:r>
      <w:r w:rsidR="007A52BD" w:rsidRPr="007A52BD">
        <w:rPr>
          <w:rFonts w:ascii="Times New Roman" w:eastAsia="標楷體" w:hAnsi="Times New Roman" w:cs="Times New Roman"/>
        </w:rPr>
        <w:t>(</w:t>
      </w:r>
      <w:r w:rsidR="007A52BD" w:rsidRPr="007A52BD">
        <w:rPr>
          <w:rFonts w:ascii="Times New Roman" w:eastAsia="標楷體" w:hAnsi="標楷體" w:cs="Times New Roman"/>
        </w:rPr>
        <w:t>中風、腦傷、脊髓損傷</w:t>
      </w:r>
      <w:r w:rsidR="007A52BD" w:rsidRPr="007A52BD">
        <w:rPr>
          <w:rFonts w:ascii="Times New Roman" w:eastAsia="標楷體" w:hAnsi="Times New Roman" w:cs="Times New Roman"/>
        </w:rPr>
        <w:t>)</w:t>
      </w:r>
      <w:r w:rsidR="007A52BD" w:rsidRPr="007A52BD">
        <w:rPr>
          <w:rFonts w:ascii="Times New Roman" w:eastAsia="標楷體" w:hAnsi="標楷體" w:cs="Times New Roman"/>
        </w:rPr>
        <w:t>後，能否回復生病前的功能，行走能力非常關鍵。中風之後，腦部其他區域健康的腦細胞因為有神經可塑性，在復健黃金期經由且大量的練習，可逐漸取代受損的腦細胞以接手部分功能。</w:t>
      </w:r>
    </w:p>
    <w:p w:rsidR="007A52BD" w:rsidRPr="007A52BD" w:rsidRDefault="007A52BD" w:rsidP="007A52BD">
      <w:pPr>
        <w:spacing w:line="276" w:lineRule="auto"/>
        <w:rPr>
          <w:rFonts w:ascii="Times New Roman" w:eastAsia="標楷體" w:hAnsi="Times New Roman" w:cs="Times New Roman"/>
        </w:rPr>
      </w:pPr>
    </w:p>
    <w:p w:rsidR="007A52BD" w:rsidRDefault="007A52BD" w:rsidP="007A52BD">
      <w:pPr>
        <w:spacing w:line="276" w:lineRule="auto"/>
        <w:rPr>
          <w:rFonts w:ascii="Times New Roman" w:eastAsia="標楷體" w:hAnsi="標楷體" w:cs="Times New Roman"/>
        </w:rPr>
      </w:pPr>
      <w:r w:rsidRPr="007A52BD">
        <w:rPr>
          <w:rFonts w:ascii="Times New Roman" w:eastAsia="標楷體" w:hAnsi="Times New Roman" w:cs="Times New Roman"/>
        </w:rPr>
        <w:t xml:space="preserve">    </w:t>
      </w:r>
      <w:r w:rsidRPr="007A52BD">
        <w:rPr>
          <w:rFonts w:ascii="Times New Roman" w:eastAsia="標楷體" w:hAnsi="標楷體" w:cs="Times New Roman"/>
        </w:rPr>
        <w:t>傳統的中風復健原理，需從沒有動作，經由治療師幫忙做誘發動作，之後不斷矯正動作及功能訓練。以行走功能訓練為例，必須先訓練軀幹肌力及穩定，同時誘發下肢動作，再來訓練下肢肌力到能站，最後練走。過程中需不斷矯正步態。</w:t>
      </w:r>
    </w:p>
    <w:p w:rsidR="007A52BD" w:rsidRPr="007A52BD" w:rsidRDefault="007A52BD" w:rsidP="007A52BD">
      <w:pPr>
        <w:spacing w:line="276" w:lineRule="auto"/>
        <w:rPr>
          <w:rFonts w:ascii="Times New Roman" w:eastAsia="標楷體" w:hAnsi="Times New Roman" w:cs="Times New Roman"/>
        </w:rPr>
      </w:pPr>
    </w:p>
    <w:p w:rsidR="007A52BD" w:rsidRDefault="007A52BD" w:rsidP="007A52BD">
      <w:pPr>
        <w:spacing w:line="276" w:lineRule="auto"/>
        <w:rPr>
          <w:rFonts w:ascii="Times New Roman" w:eastAsia="標楷體" w:hAnsi="標楷體" w:cs="Times New Roman"/>
        </w:rPr>
      </w:pPr>
      <w:r w:rsidRPr="007A52BD">
        <w:rPr>
          <w:rFonts w:ascii="Times New Roman" w:eastAsia="標楷體" w:hAnsi="Times New Roman" w:cs="Times New Roman"/>
        </w:rPr>
        <w:t xml:space="preserve">    </w:t>
      </w:r>
      <w:r w:rsidRPr="007A52BD">
        <w:rPr>
          <w:rFonts w:ascii="Times New Roman" w:eastAsia="標楷體" w:hAnsi="標楷體" w:cs="Times New Roman"/>
        </w:rPr>
        <w:t>目前</w:t>
      </w:r>
      <w:proofErr w:type="gramStart"/>
      <w:r w:rsidRPr="007A52BD">
        <w:rPr>
          <w:rFonts w:ascii="Times New Roman" w:eastAsia="標楷體" w:hAnsi="標楷體" w:cs="Times New Roman"/>
        </w:rPr>
        <w:t>本院復健</w:t>
      </w:r>
      <w:proofErr w:type="gramEnd"/>
      <w:r w:rsidRPr="007A52BD">
        <w:rPr>
          <w:rFonts w:ascii="Times New Roman" w:eastAsia="標楷體" w:hAnsi="標楷體" w:cs="Times New Roman"/>
        </w:rPr>
        <w:t>科有下肢復健機器人，可</w:t>
      </w:r>
      <w:proofErr w:type="gramStart"/>
      <w:r w:rsidRPr="007A52BD">
        <w:rPr>
          <w:rFonts w:ascii="Times New Roman" w:eastAsia="標楷體" w:hAnsi="標楷體" w:cs="Times New Roman"/>
        </w:rPr>
        <w:t>加速此復健</w:t>
      </w:r>
      <w:proofErr w:type="gramEnd"/>
      <w:r w:rsidRPr="007A52BD">
        <w:rPr>
          <w:rFonts w:ascii="Times New Roman" w:eastAsia="標楷體" w:hAnsi="標楷體" w:cs="Times New Roman"/>
        </w:rPr>
        <w:t>過程。其原理就是經由骨盆、髖部、膝部三點支撐。讓病患及早站起來適應承重的身體狀態，有助於加強軀幹及下肢的肌力。另外，機器人以外骨骼方式帶領患者下肢模擬正常的步態動作，髖部、</w:t>
      </w:r>
      <w:proofErr w:type="gramStart"/>
      <w:r w:rsidRPr="007A52BD">
        <w:rPr>
          <w:rFonts w:ascii="Times New Roman" w:eastAsia="標楷體" w:hAnsi="標楷體" w:cs="Times New Roman"/>
        </w:rPr>
        <w:t>膝部的彎曲</w:t>
      </w:r>
      <w:proofErr w:type="gramEnd"/>
      <w:r w:rsidRPr="007A52BD">
        <w:rPr>
          <w:rFonts w:ascii="Times New Roman" w:eastAsia="標楷體" w:hAnsi="標楷體" w:cs="Times New Roman"/>
        </w:rPr>
        <w:t>及擺</w:t>
      </w:r>
      <w:proofErr w:type="gramStart"/>
      <w:r w:rsidRPr="007A52BD">
        <w:rPr>
          <w:rFonts w:ascii="Times New Roman" w:eastAsia="標楷體" w:hAnsi="標楷體" w:cs="Times New Roman"/>
        </w:rPr>
        <w:t>盪</w:t>
      </w:r>
      <w:proofErr w:type="gramEnd"/>
      <w:r w:rsidRPr="007A52BD">
        <w:rPr>
          <w:rFonts w:ascii="Times New Roman" w:eastAsia="標楷體" w:hAnsi="標楷體" w:cs="Times New Roman"/>
        </w:rPr>
        <w:t>，大量重複且一致性的模擬行走，重建神經可塑性。</w:t>
      </w:r>
    </w:p>
    <w:p w:rsidR="007A52BD" w:rsidRPr="007A52BD" w:rsidRDefault="007A52BD" w:rsidP="007A52BD">
      <w:pPr>
        <w:spacing w:line="276" w:lineRule="auto"/>
        <w:rPr>
          <w:rFonts w:ascii="Times New Roman" w:eastAsia="標楷體" w:hAnsi="Times New Roman" w:cs="Times New Roman"/>
        </w:rPr>
      </w:pPr>
    </w:p>
    <w:p w:rsidR="007A52BD" w:rsidRPr="007A52BD" w:rsidRDefault="007A52BD" w:rsidP="007A52BD">
      <w:pPr>
        <w:spacing w:line="276" w:lineRule="auto"/>
        <w:rPr>
          <w:rFonts w:ascii="Times New Roman" w:eastAsia="標楷體" w:hAnsi="Times New Roman" w:cs="Times New Roman"/>
          <w:sz w:val="26"/>
          <w:szCs w:val="26"/>
          <w:lang w:val="zh-TW"/>
        </w:rPr>
      </w:pPr>
      <w:r w:rsidRPr="007A52BD">
        <w:rPr>
          <w:rFonts w:ascii="Times New Roman" w:eastAsia="標楷體" w:hAnsi="Times New Roman" w:cs="Times New Roman"/>
        </w:rPr>
        <w:t xml:space="preserve">    </w:t>
      </w:r>
      <w:r w:rsidRPr="007A52BD">
        <w:rPr>
          <w:rFonts w:ascii="Times New Roman" w:eastAsia="標楷體" w:hAnsi="標楷體" w:cs="Times New Roman"/>
        </w:rPr>
        <w:t>神經系統受損的患者及早承重站立及行走非常重要，不僅可以避免姿態性低血壓，避免長期臥床造成的胃腸功能退步，也可以盡早維持軀幹及下肢的肌力。因此若有腦中風、腦傷、脊髓損傷、巴金森氏症、多發性硬化症的患者。可考慮復健療程中加入下肢機器人復健，大量重複的模擬正常行走步</w:t>
      </w:r>
      <w:r w:rsidRPr="007A52BD">
        <w:rPr>
          <w:rFonts w:ascii="Times New Roman" w:eastAsia="標楷體" w:hAnsi="標楷體" w:cs="Times New Roman"/>
        </w:rPr>
        <w:lastRenderedPageBreak/>
        <w:t>態，</w:t>
      </w:r>
      <w:bookmarkStart w:id="0" w:name="_GoBack"/>
      <w:bookmarkEnd w:id="0"/>
      <w:r w:rsidRPr="007A52BD">
        <w:rPr>
          <w:rFonts w:ascii="Times New Roman" w:eastAsia="標楷體" w:hAnsi="標楷體" w:cs="Times New Roman"/>
        </w:rPr>
        <w:t>加速神經恢復。</w:t>
      </w:r>
    </w:p>
    <w:p w:rsidR="003C2E7A" w:rsidRDefault="003C2E7A" w:rsidP="003C2E7A">
      <w:pPr>
        <w:spacing w:afterLines="50" w:line="280" w:lineRule="exact"/>
        <w:rPr>
          <w:rFonts w:ascii="微軟正黑體" w:eastAsia="微軟正黑體" w:hAnsi="微軟正黑體" w:cs="細明體" w:hint="eastAsia"/>
          <w:sz w:val="22"/>
        </w:rPr>
      </w:pPr>
      <w:r>
        <w:rPr>
          <w:rFonts w:ascii="微軟正黑體" w:eastAsia="微軟正黑體" w:hAnsi="微軟正黑體" w:cs="細明體" w:hint="eastAsia"/>
          <w:noProof/>
          <w:sz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127635</wp:posOffset>
            </wp:positionV>
            <wp:extent cx="2037715" cy="2714625"/>
            <wp:effectExtent l="19050" t="0" r="635" b="0"/>
            <wp:wrapTight wrapText="bothSides">
              <wp:wrapPolygon edited="0">
                <wp:start x="-202" y="0"/>
                <wp:lineTo x="-202" y="21524"/>
                <wp:lineTo x="21607" y="21524"/>
                <wp:lineTo x="21607" y="0"/>
                <wp:lineTo x="-202" y="0"/>
              </wp:wrapPolygon>
            </wp:wrapTight>
            <wp:docPr id="4" name="圖片 3" descr="D:\ot備份\OT資料\如萱\衛教資料\IMG_20250410_094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ot備份\OT資料\如萱\衛教資料\IMG_20250410_0945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軟正黑體" w:eastAsia="微軟正黑體" w:hAnsi="微軟正黑體" w:cs="細明體" w:hint="eastAsia"/>
          <w:noProof/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137160</wp:posOffset>
            </wp:positionV>
            <wp:extent cx="2037080" cy="2714625"/>
            <wp:effectExtent l="19050" t="0" r="1270" b="0"/>
            <wp:wrapTight wrapText="bothSides">
              <wp:wrapPolygon edited="0">
                <wp:start x="-202" y="0"/>
                <wp:lineTo x="-202" y="21524"/>
                <wp:lineTo x="21613" y="21524"/>
                <wp:lineTo x="21613" y="0"/>
                <wp:lineTo x="-202" y="0"/>
              </wp:wrapPolygon>
            </wp:wrapTight>
            <wp:docPr id="3" name="圖片 2" descr="D:\ot備份\OT資料\如萱\衛教資料\IMG_20250410_094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ot備份\OT資料\如萱\衛教資料\IMG_20250410_0945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軟正黑體" w:eastAsia="微軟正黑體" w:hAnsi="微軟正黑體" w:cs="細明體" w:hint="eastAsia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127635</wp:posOffset>
            </wp:positionV>
            <wp:extent cx="2038350" cy="2724150"/>
            <wp:effectExtent l="19050" t="0" r="0" b="0"/>
            <wp:wrapTight wrapText="bothSides">
              <wp:wrapPolygon edited="0">
                <wp:start x="-202" y="0"/>
                <wp:lineTo x="-202" y="21449"/>
                <wp:lineTo x="21600" y="21449"/>
                <wp:lineTo x="21600" y="0"/>
                <wp:lineTo x="-202" y="0"/>
              </wp:wrapPolygon>
            </wp:wrapTight>
            <wp:docPr id="2" name="圖片 1" descr="D:\ot備份\OT資料\如萱\衛教資料\IMG_20250410_094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t備份\OT資料\如萱\衛教資料\IMG_20250410_0944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E7A" w:rsidRDefault="003C2E7A" w:rsidP="003C2E7A">
      <w:pPr>
        <w:spacing w:afterLines="50" w:line="280" w:lineRule="exact"/>
        <w:rPr>
          <w:rFonts w:ascii="微軟正黑體" w:eastAsia="微軟正黑體" w:hAnsi="微軟正黑體" w:cs="細明體" w:hint="eastAsia"/>
          <w:sz w:val="22"/>
        </w:rPr>
      </w:pPr>
      <w:r>
        <w:rPr>
          <w:rFonts w:ascii="微軟正黑體" w:eastAsia="微軟正黑體" w:hAnsi="微軟正黑體" w:cs="細明體" w:hint="eastAsia"/>
          <w:noProof/>
          <w:sz w:val="22"/>
        </w:rPr>
        <w:pict>
          <v:rect id="_x0000_s1026" style="position:absolute;margin-left:-442pt;margin-top:19.3pt;width:8.5pt;height:5.65pt;z-index:251659264" fillcolor="#797b7e [3204]" stroked="f" strokecolor="#f2f2f2 [3041]" strokeweight="3pt">
            <v:shadow on="t" type="perspective" color="#3c3d3e [1604]" opacity=".5" offset="1pt" offset2="-1pt"/>
          </v:rect>
        </w:pict>
      </w:r>
      <w:r>
        <w:rPr>
          <w:rFonts w:ascii="微軟正黑體" w:eastAsia="微軟正黑體" w:hAnsi="微軟正黑體" w:cs="細明體" w:hint="eastAsia"/>
          <w:noProof/>
          <w:sz w:val="22"/>
        </w:rPr>
        <w:pict>
          <v:rect id="_x0000_s1027" style="position:absolute;margin-left:-96.25pt;margin-top:3.9pt;width:8.5pt;height:5.65pt;z-index:251662336" fillcolor="#797b7e [3204]" stroked="f" strokecolor="#f2f2f2 [3041]" strokeweight="3pt">
            <v:shadow on="t" type="perspective" color="#3c3d3e [1604]" opacity=".5" offset="1pt" offset2="-1pt"/>
          </v:rect>
        </w:pict>
      </w:r>
    </w:p>
    <w:p w:rsidR="003C2E7A" w:rsidRDefault="003C2E7A" w:rsidP="003C2E7A">
      <w:pPr>
        <w:spacing w:afterLines="50" w:line="280" w:lineRule="exact"/>
        <w:rPr>
          <w:rFonts w:ascii="微軟正黑體" w:eastAsia="微軟正黑體" w:hAnsi="微軟正黑體" w:cs="細明體" w:hint="eastAsia"/>
          <w:sz w:val="22"/>
        </w:rPr>
      </w:pPr>
      <w:r>
        <w:rPr>
          <w:rFonts w:ascii="微軟正黑體" w:eastAsia="微軟正黑體" w:hAnsi="微軟正黑體" w:cs="細明體" w:hint="eastAsia"/>
          <w:noProof/>
          <w:sz w:val="22"/>
        </w:rPr>
        <w:pict>
          <v:rect id="_x0000_s1028" style="position:absolute;margin-left:-238.5pt;margin-top:13.95pt;width:14.15pt;height:5.65pt;z-index:251663360" fillcolor="#797b7e [3204]" stroked="f" strokecolor="#f2f2f2 [3041]" strokeweight="3pt">
            <v:shadow on="t" type="perspective" color="#3c3d3e [1604]" opacity=".5" offset="1pt" offset2="-1pt"/>
          </v:rect>
        </w:pict>
      </w:r>
    </w:p>
    <w:p w:rsidR="003C2E7A" w:rsidRDefault="003C2E7A" w:rsidP="003C2E7A">
      <w:pPr>
        <w:spacing w:afterLines="50" w:line="280" w:lineRule="exact"/>
        <w:rPr>
          <w:rFonts w:ascii="微軟正黑體" w:eastAsia="微軟正黑體" w:hAnsi="微軟正黑體" w:cs="細明體" w:hint="eastAsia"/>
          <w:sz w:val="22"/>
        </w:rPr>
      </w:pPr>
    </w:p>
    <w:p w:rsidR="003C2E7A" w:rsidRDefault="003C2E7A" w:rsidP="003C2E7A">
      <w:pPr>
        <w:spacing w:afterLines="50" w:line="280" w:lineRule="exact"/>
        <w:rPr>
          <w:rFonts w:ascii="微軟正黑體" w:eastAsia="微軟正黑體" w:hAnsi="微軟正黑體" w:cs="細明體" w:hint="eastAsia"/>
          <w:sz w:val="22"/>
        </w:rPr>
      </w:pPr>
    </w:p>
    <w:p w:rsidR="003C2E7A" w:rsidRDefault="003C2E7A" w:rsidP="003C2E7A">
      <w:pPr>
        <w:spacing w:afterLines="50" w:line="280" w:lineRule="exact"/>
        <w:rPr>
          <w:rFonts w:ascii="微軟正黑體" w:eastAsia="微軟正黑體" w:hAnsi="微軟正黑體" w:cs="細明體" w:hint="eastAsia"/>
          <w:sz w:val="22"/>
        </w:rPr>
      </w:pPr>
    </w:p>
    <w:p w:rsidR="003C2E7A" w:rsidRDefault="003C2E7A" w:rsidP="003C2E7A">
      <w:pPr>
        <w:spacing w:afterLines="50" w:line="280" w:lineRule="exact"/>
        <w:rPr>
          <w:rFonts w:ascii="微軟正黑體" w:eastAsia="微軟正黑體" w:hAnsi="微軟正黑體" w:cs="細明體" w:hint="eastAsia"/>
          <w:sz w:val="22"/>
        </w:rPr>
      </w:pPr>
    </w:p>
    <w:p w:rsidR="003C2E7A" w:rsidRDefault="003C2E7A" w:rsidP="003C2E7A">
      <w:pPr>
        <w:spacing w:afterLines="50" w:line="280" w:lineRule="exact"/>
        <w:rPr>
          <w:rFonts w:ascii="微軟正黑體" w:eastAsia="微軟正黑體" w:hAnsi="微軟正黑體" w:cs="細明體" w:hint="eastAsia"/>
          <w:sz w:val="22"/>
        </w:rPr>
      </w:pPr>
    </w:p>
    <w:p w:rsidR="003C2E7A" w:rsidRDefault="003C2E7A" w:rsidP="003C2E7A">
      <w:pPr>
        <w:spacing w:afterLines="50" w:line="280" w:lineRule="exact"/>
        <w:rPr>
          <w:rFonts w:ascii="微軟正黑體" w:eastAsia="微軟正黑體" w:hAnsi="微軟正黑體" w:cs="細明體" w:hint="eastAsia"/>
          <w:sz w:val="22"/>
        </w:rPr>
      </w:pPr>
    </w:p>
    <w:p w:rsidR="003C2E7A" w:rsidRDefault="003C2E7A" w:rsidP="003C2E7A">
      <w:pPr>
        <w:spacing w:afterLines="50" w:line="280" w:lineRule="exact"/>
        <w:rPr>
          <w:rFonts w:ascii="微軟正黑體" w:eastAsia="微軟正黑體" w:hAnsi="微軟正黑體" w:cs="細明體" w:hint="eastAsia"/>
          <w:sz w:val="22"/>
        </w:rPr>
      </w:pPr>
    </w:p>
    <w:p w:rsidR="006977C9" w:rsidRPr="00913396" w:rsidRDefault="006977C9" w:rsidP="003C2E7A">
      <w:pPr>
        <w:spacing w:afterLines="50" w:line="280" w:lineRule="exact"/>
        <w:rPr>
          <w:rFonts w:ascii="微軟正黑體" w:eastAsia="微軟正黑體" w:hAnsi="微軟正黑體" w:cs="細明體"/>
          <w:sz w:val="22"/>
        </w:rPr>
      </w:pPr>
    </w:p>
    <w:p w:rsidR="00FB5C25" w:rsidRPr="001815C1" w:rsidRDefault="00461E7D" w:rsidP="00FB5C25">
      <w:pPr>
        <w:spacing w:line="360" w:lineRule="exact"/>
        <w:jc w:val="right"/>
        <w:rPr>
          <w:rFonts w:ascii="標楷體" w:eastAsia="標楷體" w:hAnsi="標楷體" w:cs="細明體"/>
          <w:color w:val="797B7E" w:themeColor="accent1"/>
          <w:szCs w:val="24"/>
        </w:rPr>
      </w:pPr>
      <w:r w:rsidRPr="00842B5C">
        <w:rPr>
          <w:rFonts w:ascii="微軟正黑體" w:eastAsia="微軟正黑體" w:hAnsi="微軟正黑體" w:cs="細明體" w:hint="eastAsia"/>
          <w:b/>
          <w:sz w:val="22"/>
        </w:rPr>
        <w:t xml:space="preserve">                 </w:t>
      </w:r>
      <w:r w:rsidR="00FB5C25" w:rsidRPr="001815C1">
        <w:rPr>
          <w:rFonts w:ascii="標楷體" w:eastAsia="標楷體" w:hAnsi="標楷體" w:cs="細明體" w:hint="eastAsia"/>
          <w:color w:val="797B7E" w:themeColor="accent1"/>
          <w:szCs w:val="24"/>
        </w:rPr>
        <w:t>~如</w:t>
      </w:r>
      <w:proofErr w:type="gramStart"/>
      <w:r w:rsidR="00FB5C25" w:rsidRPr="001815C1">
        <w:rPr>
          <w:rFonts w:ascii="標楷體" w:eastAsia="標楷體" w:hAnsi="標楷體" w:cs="細明體" w:hint="eastAsia"/>
          <w:color w:val="797B7E" w:themeColor="accent1"/>
          <w:szCs w:val="24"/>
        </w:rPr>
        <w:t>需轉載本</w:t>
      </w:r>
      <w:proofErr w:type="gramEnd"/>
      <w:r w:rsidR="00FB5C25" w:rsidRPr="001815C1">
        <w:rPr>
          <w:rFonts w:ascii="標楷體" w:eastAsia="標楷體" w:hAnsi="標楷體" w:cs="細明體" w:hint="eastAsia"/>
          <w:color w:val="797B7E" w:themeColor="accent1"/>
          <w:szCs w:val="24"/>
        </w:rPr>
        <w:t>篇文章或有任何疑問，請洽馬偕紀念醫院復健科~</w:t>
      </w:r>
    </w:p>
    <w:p w:rsidR="00461E7D" w:rsidRPr="00D74AE1" w:rsidRDefault="00FB5C25" w:rsidP="00D74AE1">
      <w:pPr>
        <w:spacing w:line="360" w:lineRule="exact"/>
        <w:jc w:val="right"/>
        <w:rPr>
          <w:rFonts w:ascii="標楷體" w:eastAsia="標楷體" w:hAnsi="標楷體" w:cs="細明體"/>
          <w:color w:val="797B7E" w:themeColor="accent1"/>
          <w:szCs w:val="24"/>
        </w:rPr>
      </w:pPr>
      <w:r w:rsidRPr="001815C1">
        <w:rPr>
          <w:rFonts w:ascii="標楷體" w:eastAsia="標楷體" w:hAnsi="標楷體" w:cs="細明體" w:hint="eastAsia"/>
          <w:color w:val="797B7E" w:themeColor="accent1"/>
          <w:szCs w:val="24"/>
        </w:rPr>
        <w:t>~新竹馬偕紀念醫院 關心您的健康~</w:t>
      </w:r>
    </w:p>
    <w:sectPr w:rsidR="00461E7D" w:rsidRPr="00D74AE1" w:rsidSect="00003E26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2BD" w:rsidRDefault="007A52BD" w:rsidP="00003E26">
      <w:r>
        <w:separator/>
      </w:r>
    </w:p>
  </w:endnote>
  <w:endnote w:type="continuationSeparator" w:id="0">
    <w:p w:rsidR="007A52BD" w:rsidRDefault="007A52BD" w:rsidP="00003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ingFang TC 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微軟正黑體">
    <w:altName w:val="· L3n￥..AAe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2BD" w:rsidRPr="00913396" w:rsidRDefault="007A52BD">
    <w:pPr>
      <w:pStyle w:val="aa"/>
    </w:pPr>
  </w:p>
  <w:p w:rsidR="007A52BD" w:rsidRPr="007F0E1A" w:rsidRDefault="007A52BD" w:rsidP="007F0E1A">
    <w:pPr>
      <w:pStyle w:val="aa"/>
      <w:rPr>
        <w:rFonts w:ascii="微軟正黑體" w:eastAsia="微軟正黑體" w:hAnsi="微軟正黑體" w:cstheme="majorBid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2BD" w:rsidRDefault="007A52BD" w:rsidP="00003E26">
      <w:r>
        <w:separator/>
      </w:r>
    </w:p>
  </w:footnote>
  <w:footnote w:type="continuationSeparator" w:id="0">
    <w:p w:rsidR="007A52BD" w:rsidRDefault="007A52BD" w:rsidP="00003E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64B6"/>
    <w:multiLevelType w:val="hybridMultilevel"/>
    <w:tmpl w:val="DE7CD4AC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>
    <w:nsid w:val="0B416089"/>
    <w:multiLevelType w:val="hybridMultilevel"/>
    <w:tmpl w:val="BC68696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2763381"/>
    <w:multiLevelType w:val="hybridMultilevel"/>
    <w:tmpl w:val="AAC02FE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2B383BB1"/>
    <w:multiLevelType w:val="hybridMultilevel"/>
    <w:tmpl w:val="83327F9C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>
    <w:nsid w:val="44C459C0"/>
    <w:multiLevelType w:val="hybridMultilevel"/>
    <w:tmpl w:val="B8D69FC4"/>
    <w:styleLink w:val="a"/>
    <w:lvl w:ilvl="0" w:tplc="9EEAFFBC">
      <w:start w:val="1"/>
      <w:numFmt w:val="decimal"/>
      <w:lvlText w:val="%1."/>
      <w:lvlJc w:val="left"/>
      <w:pPr>
        <w:ind w:left="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B2E324">
      <w:start w:val="1"/>
      <w:numFmt w:val="decimal"/>
      <w:lvlText w:val="%2."/>
      <w:lvlJc w:val="left"/>
      <w:pPr>
        <w:ind w:left="536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6A4F0A">
      <w:start w:val="1"/>
      <w:numFmt w:val="decimal"/>
      <w:lvlText w:val="%3."/>
      <w:lvlJc w:val="left"/>
      <w:pPr>
        <w:ind w:left="1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A2F5BE">
      <w:start w:val="1"/>
      <w:numFmt w:val="decimal"/>
      <w:lvlText w:val="%4."/>
      <w:lvlJc w:val="left"/>
      <w:pPr>
        <w:ind w:left="2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0C6C5C">
      <w:start w:val="1"/>
      <w:numFmt w:val="decimal"/>
      <w:lvlText w:val="%5."/>
      <w:lvlJc w:val="left"/>
      <w:pPr>
        <w:ind w:left="34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9CD24C">
      <w:start w:val="1"/>
      <w:numFmt w:val="decimal"/>
      <w:lvlText w:val="%6."/>
      <w:lvlJc w:val="left"/>
      <w:pPr>
        <w:ind w:left="4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289DCE">
      <w:start w:val="1"/>
      <w:numFmt w:val="decimal"/>
      <w:lvlText w:val="%7."/>
      <w:lvlJc w:val="left"/>
      <w:pPr>
        <w:ind w:left="5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26D4B6">
      <w:start w:val="1"/>
      <w:numFmt w:val="decimal"/>
      <w:lvlText w:val="%8."/>
      <w:lvlJc w:val="left"/>
      <w:pPr>
        <w:ind w:left="5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44FEEA">
      <w:start w:val="1"/>
      <w:numFmt w:val="decimal"/>
      <w:lvlText w:val="%9."/>
      <w:lvlJc w:val="left"/>
      <w:pPr>
        <w:ind w:left="6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5D1326A"/>
    <w:multiLevelType w:val="hybridMultilevel"/>
    <w:tmpl w:val="AF54B11C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>
    <w:nsid w:val="5C112F62"/>
    <w:multiLevelType w:val="hybridMultilevel"/>
    <w:tmpl w:val="6768605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622B5F4B"/>
    <w:multiLevelType w:val="hybridMultilevel"/>
    <w:tmpl w:val="3A16DF18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">
    <w:nsid w:val="680960C3"/>
    <w:multiLevelType w:val="hybridMultilevel"/>
    <w:tmpl w:val="C9C64E74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9">
    <w:nsid w:val="752301DC"/>
    <w:multiLevelType w:val="hybridMultilevel"/>
    <w:tmpl w:val="B8D69FC4"/>
    <w:numStyleLink w:val="a"/>
  </w:abstractNum>
  <w:num w:numId="1">
    <w:abstractNumId w:val="4"/>
  </w:num>
  <w:num w:numId="2">
    <w:abstractNumId w:val="9"/>
  </w:num>
  <w:num w:numId="3">
    <w:abstractNumId w:val="9"/>
    <w:lvlOverride w:ilvl="0">
      <w:startOverride w:val="1"/>
      <w:lvl w:ilvl="0" w:tplc="1FFEC166">
        <w:start w:val="1"/>
        <w:numFmt w:val="decimal"/>
        <w:lvlText w:val="%1."/>
        <w:lvlJc w:val="left"/>
        <w:pPr>
          <w:ind w:left="27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71E2194">
        <w:start w:val="1"/>
        <w:numFmt w:val="decimal"/>
        <w:lvlText w:val="%2."/>
        <w:lvlJc w:val="left"/>
        <w:pPr>
          <w:ind w:left="557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C260A8C">
        <w:start w:val="1"/>
        <w:numFmt w:val="decimal"/>
        <w:lvlText w:val="%3."/>
        <w:lvlJc w:val="left"/>
        <w:pPr>
          <w:ind w:left="187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056530C">
        <w:start w:val="1"/>
        <w:numFmt w:val="decimal"/>
        <w:lvlText w:val="%4."/>
        <w:lvlJc w:val="left"/>
        <w:pPr>
          <w:ind w:left="267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4F2CB26">
        <w:start w:val="1"/>
        <w:numFmt w:val="decimal"/>
        <w:lvlText w:val="%5."/>
        <w:lvlJc w:val="left"/>
        <w:pPr>
          <w:ind w:left="347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A4A81BA">
        <w:start w:val="1"/>
        <w:numFmt w:val="decimal"/>
        <w:lvlText w:val="%6."/>
        <w:lvlJc w:val="left"/>
        <w:pPr>
          <w:ind w:left="427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034F60C">
        <w:start w:val="1"/>
        <w:numFmt w:val="decimal"/>
        <w:lvlText w:val="%7."/>
        <w:lvlJc w:val="left"/>
        <w:pPr>
          <w:ind w:left="507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4C0A73E">
        <w:start w:val="1"/>
        <w:numFmt w:val="decimal"/>
        <w:lvlText w:val="%8."/>
        <w:lvlJc w:val="left"/>
        <w:pPr>
          <w:ind w:left="587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E36E4CE">
        <w:start w:val="1"/>
        <w:numFmt w:val="decimal"/>
        <w:lvlText w:val="%9."/>
        <w:lvlJc w:val="left"/>
        <w:pPr>
          <w:ind w:left="667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9"/>
    <w:lvlOverride w:ilvl="0">
      <w:startOverride w:val="1"/>
      <w:lvl w:ilvl="0" w:tplc="1FFEC166">
        <w:start w:val="1"/>
        <w:numFmt w:val="decimal"/>
        <w:lvlText w:val="%1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</w:tabs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71E2194">
        <w:start w:val="1"/>
        <w:numFmt w:val="decimal"/>
        <w:lvlText w:val="%2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</w:tabs>
          <w:ind w:left="1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C260A8C">
        <w:start w:val="1"/>
        <w:numFmt w:val="decimal"/>
        <w:lvlText w:val="%3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</w:tabs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056530C">
        <w:start w:val="1"/>
        <w:numFmt w:val="decimal"/>
        <w:lvlText w:val="%4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</w:tabs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4F2CB26">
        <w:start w:val="1"/>
        <w:numFmt w:val="decimal"/>
        <w:lvlText w:val="%5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</w:tabs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A4A81BA">
        <w:start w:val="1"/>
        <w:numFmt w:val="decimal"/>
        <w:lvlText w:val="%6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</w:tabs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034F60C">
        <w:start w:val="1"/>
        <w:numFmt w:val="decimal"/>
        <w:lvlText w:val="%7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</w:tabs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4C0A73E">
        <w:start w:val="1"/>
        <w:numFmt w:val="decimal"/>
        <w:lvlText w:val="%8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</w:tabs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E36E4CE">
        <w:start w:val="1"/>
        <w:numFmt w:val="decimal"/>
        <w:lvlText w:val="%9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</w:tabs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  <w:num w:numId="11">
    <w:abstractNumId w:val="8"/>
  </w:num>
  <w:num w:numId="12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584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806"/>
    <w:rsid w:val="00002353"/>
    <w:rsid w:val="00003E26"/>
    <w:rsid w:val="000369D5"/>
    <w:rsid w:val="00055593"/>
    <w:rsid w:val="000805F0"/>
    <w:rsid w:val="00095D9E"/>
    <w:rsid w:val="000B49EA"/>
    <w:rsid w:val="000F2422"/>
    <w:rsid w:val="00107C4E"/>
    <w:rsid w:val="001207B3"/>
    <w:rsid w:val="00157E33"/>
    <w:rsid w:val="00170770"/>
    <w:rsid w:val="00182C42"/>
    <w:rsid w:val="00190687"/>
    <w:rsid w:val="001D03C7"/>
    <w:rsid w:val="001D54F8"/>
    <w:rsid w:val="0020638B"/>
    <w:rsid w:val="002225A4"/>
    <w:rsid w:val="00222E91"/>
    <w:rsid w:val="00227FB2"/>
    <w:rsid w:val="0023664B"/>
    <w:rsid w:val="00267672"/>
    <w:rsid w:val="00277F53"/>
    <w:rsid w:val="002A7C6B"/>
    <w:rsid w:val="002C0074"/>
    <w:rsid w:val="002E1F15"/>
    <w:rsid w:val="002F3839"/>
    <w:rsid w:val="00316524"/>
    <w:rsid w:val="00323254"/>
    <w:rsid w:val="00330B08"/>
    <w:rsid w:val="00333057"/>
    <w:rsid w:val="00335AE5"/>
    <w:rsid w:val="00351C24"/>
    <w:rsid w:val="00367C33"/>
    <w:rsid w:val="003B6627"/>
    <w:rsid w:val="003B6650"/>
    <w:rsid w:val="003B698C"/>
    <w:rsid w:val="003C2E7A"/>
    <w:rsid w:val="003D4D35"/>
    <w:rsid w:val="003D6386"/>
    <w:rsid w:val="00415B2F"/>
    <w:rsid w:val="004451AD"/>
    <w:rsid w:val="0045560D"/>
    <w:rsid w:val="00461E7D"/>
    <w:rsid w:val="00463F74"/>
    <w:rsid w:val="0047269C"/>
    <w:rsid w:val="00480160"/>
    <w:rsid w:val="00487EE6"/>
    <w:rsid w:val="004933B7"/>
    <w:rsid w:val="00496F21"/>
    <w:rsid w:val="004A68C6"/>
    <w:rsid w:val="004B5184"/>
    <w:rsid w:val="004C5806"/>
    <w:rsid w:val="004E6AEE"/>
    <w:rsid w:val="004F7AB0"/>
    <w:rsid w:val="00575DA1"/>
    <w:rsid w:val="005B318B"/>
    <w:rsid w:val="0062259D"/>
    <w:rsid w:val="00625571"/>
    <w:rsid w:val="00635F89"/>
    <w:rsid w:val="006764C8"/>
    <w:rsid w:val="006977C9"/>
    <w:rsid w:val="006A376D"/>
    <w:rsid w:val="006B2116"/>
    <w:rsid w:val="006E4202"/>
    <w:rsid w:val="0070058A"/>
    <w:rsid w:val="0076008C"/>
    <w:rsid w:val="00790808"/>
    <w:rsid w:val="00796679"/>
    <w:rsid w:val="007971D7"/>
    <w:rsid w:val="007A52BD"/>
    <w:rsid w:val="007C7709"/>
    <w:rsid w:val="007F0E1A"/>
    <w:rsid w:val="008006C4"/>
    <w:rsid w:val="0084192F"/>
    <w:rsid w:val="00842B5C"/>
    <w:rsid w:val="00872256"/>
    <w:rsid w:val="00894B5C"/>
    <w:rsid w:val="008D01EE"/>
    <w:rsid w:val="008D1BC1"/>
    <w:rsid w:val="008D2E40"/>
    <w:rsid w:val="0090121A"/>
    <w:rsid w:val="00913396"/>
    <w:rsid w:val="00920F8A"/>
    <w:rsid w:val="00925EF7"/>
    <w:rsid w:val="0093330D"/>
    <w:rsid w:val="0096334B"/>
    <w:rsid w:val="00963814"/>
    <w:rsid w:val="00986525"/>
    <w:rsid w:val="009A077B"/>
    <w:rsid w:val="009D3602"/>
    <w:rsid w:val="009D4AD0"/>
    <w:rsid w:val="00A0002E"/>
    <w:rsid w:val="00A321DB"/>
    <w:rsid w:val="00A6066E"/>
    <w:rsid w:val="00A63B44"/>
    <w:rsid w:val="00AD33DD"/>
    <w:rsid w:val="00B0151C"/>
    <w:rsid w:val="00B475B7"/>
    <w:rsid w:val="00B56BDB"/>
    <w:rsid w:val="00B61864"/>
    <w:rsid w:val="00B91A80"/>
    <w:rsid w:val="00B9370A"/>
    <w:rsid w:val="00BA4699"/>
    <w:rsid w:val="00BB08D5"/>
    <w:rsid w:val="00BC5328"/>
    <w:rsid w:val="00BC75A7"/>
    <w:rsid w:val="00BD2542"/>
    <w:rsid w:val="00BD6B0E"/>
    <w:rsid w:val="00BF305E"/>
    <w:rsid w:val="00BF5AE4"/>
    <w:rsid w:val="00C01081"/>
    <w:rsid w:val="00C02A3D"/>
    <w:rsid w:val="00C02AED"/>
    <w:rsid w:val="00CC4D2E"/>
    <w:rsid w:val="00CD36DC"/>
    <w:rsid w:val="00CD4BE2"/>
    <w:rsid w:val="00CF4DF4"/>
    <w:rsid w:val="00D05106"/>
    <w:rsid w:val="00D21BFC"/>
    <w:rsid w:val="00D2716E"/>
    <w:rsid w:val="00D30635"/>
    <w:rsid w:val="00D63AF6"/>
    <w:rsid w:val="00D70954"/>
    <w:rsid w:val="00D74AE1"/>
    <w:rsid w:val="00DF595F"/>
    <w:rsid w:val="00E20246"/>
    <w:rsid w:val="00E346FB"/>
    <w:rsid w:val="00E5589C"/>
    <w:rsid w:val="00E803EA"/>
    <w:rsid w:val="00E908E7"/>
    <w:rsid w:val="00E92D79"/>
    <w:rsid w:val="00F21131"/>
    <w:rsid w:val="00F5402A"/>
    <w:rsid w:val="00F572C3"/>
    <w:rsid w:val="00F73944"/>
    <w:rsid w:val="00FB5C25"/>
    <w:rsid w:val="00FD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01081"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2E1F1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link w:val="20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797B7E" w:themeColor="accent1"/>
      <w:kern w:val="0"/>
      <w:sz w:val="32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1"/>
    <w:link w:val="2"/>
    <w:uiPriority w:val="9"/>
    <w:rsid w:val="004C5806"/>
    <w:rPr>
      <w:rFonts w:asciiTheme="majorHAnsi" w:eastAsiaTheme="majorEastAsia" w:hAnsiTheme="majorHAnsi" w:cstheme="majorBidi"/>
      <w:bCs/>
      <w:color w:val="797B7E" w:themeColor="accent1"/>
      <w:kern w:val="0"/>
      <w:sz w:val="32"/>
      <w:szCs w:val="26"/>
      <w:lang w:eastAsia="en-US"/>
    </w:rPr>
  </w:style>
  <w:style w:type="paragraph" w:styleId="a7">
    <w:name w:val="List Paragraph"/>
    <w:basedOn w:val="a0"/>
    <w:uiPriority w:val="34"/>
    <w:qFormat/>
    <w:rsid w:val="00003E26"/>
    <w:pPr>
      <w:ind w:leftChars="200" w:left="480"/>
    </w:pPr>
  </w:style>
  <w:style w:type="paragraph" w:styleId="a8">
    <w:name w:val="header"/>
    <w:basedOn w:val="a0"/>
    <w:link w:val="a9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003E26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003E26"/>
    <w:rPr>
      <w:sz w:val="20"/>
      <w:szCs w:val="20"/>
    </w:rPr>
  </w:style>
  <w:style w:type="paragraph" w:customStyle="1" w:styleId="FooterOdd">
    <w:name w:val="Footer Odd"/>
    <w:basedOn w:val="a0"/>
    <w:qFormat/>
    <w:rsid w:val="0096334B"/>
    <w:pPr>
      <w:widowControl/>
      <w:pBdr>
        <w:top w:val="single" w:sz="4" w:space="1" w:color="797B7E" w:themeColor="accent1"/>
      </w:pBdr>
      <w:spacing w:after="180" w:line="264" w:lineRule="auto"/>
      <w:jc w:val="right"/>
    </w:pPr>
    <w:rPr>
      <w:color w:val="434342" w:themeColor="text2"/>
      <w:kern w:val="0"/>
      <w:sz w:val="20"/>
      <w:szCs w:val="23"/>
    </w:rPr>
  </w:style>
  <w:style w:type="paragraph" w:styleId="ac">
    <w:name w:val="No Spacing"/>
    <w:link w:val="ad"/>
    <w:uiPriority w:val="1"/>
    <w:qFormat/>
    <w:rsid w:val="007F0E1A"/>
    <w:rPr>
      <w:kern w:val="0"/>
      <w:sz w:val="22"/>
    </w:rPr>
  </w:style>
  <w:style w:type="character" w:customStyle="1" w:styleId="ad">
    <w:name w:val="無間距 字元"/>
    <w:basedOn w:val="a1"/>
    <w:link w:val="ac"/>
    <w:uiPriority w:val="1"/>
    <w:rsid w:val="007F0E1A"/>
    <w:rPr>
      <w:kern w:val="0"/>
      <w:sz w:val="22"/>
    </w:rPr>
  </w:style>
  <w:style w:type="character" w:customStyle="1" w:styleId="ircho">
    <w:name w:val="irc_ho"/>
    <w:basedOn w:val="a1"/>
    <w:rsid w:val="00461E7D"/>
  </w:style>
  <w:style w:type="character" w:styleId="ae">
    <w:name w:val="Hyperlink"/>
    <w:basedOn w:val="a1"/>
    <w:uiPriority w:val="99"/>
    <w:unhideWhenUsed/>
    <w:rsid w:val="006977C9"/>
    <w:rPr>
      <w:color w:val="5F5F5F" w:themeColor="hyperlink"/>
      <w:u w:val="single"/>
    </w:rPr>
  </w:style>
  <w:style w:type="character" w:styleId="af">
    <w:name w:val="Placeholder Text"/>
    <w:basedOn w:val="a1"/>
    <w:uiPriority w:val="99"/>
    <w:semiHidden/>
    <w:rsid w:val="004A68C6"/>
    <w:rPr>
      <w:color w:val="808080"/>
    </w:rPr>
  </w:style>
  <w:style w:type="paragraph" w:styleId="af0">
    <w:name w:val="Body Text Indent"/>
    <w:basedOn w:val="a0"/>
    <w:link w:val="af1"/>
    <w:semiHidden/>
    <w:rsid w:val="00D74AE1"/>
    <w:pPr>
      <w:ind w:leftChars="290" w:left="696" w:firstLineChars="200" w:firstLine="480"/>
    </w:pPr>
    <w:rPr>
      <w:rFonts w:ascii="標楷體" w:eastAsia="標楷體" w:hAnsi="標楷體" w:cs="Times New Roman"/>
      <w:szCs w:val="28"/>
    </w:rPr>
  </w:style>
  <w:style w:type="character" w:customStyle="1" w:styleId="af1">
    <w:name w:val="本文縮排 字元"/>
    <w:basedOn w:val="a1"/>
    <w:link w:val="af0"/>
    <w:semiHidden/>
    <w:rsid w:val="00D74AE1"/>
    <w:rPr>
      <w:rFonts w:ascii="標楷體" w:eastAsia="標楷體" w:hAnsi="標楷體" w:cs="Times New Roman"/>
      <w:szCs w:val="28"/>
    </w:rPr>
  </w:style>
  <w:style w:type="paragraph" w:styleId="21">
    <w:name w:val="Body Text Indent 2"/>
    <w:basedOn w:val="a0"/>
    <w:link w:val="22"/>
    <w:semiHidden/>
    <w:rsid w:val="00D74AE1"/>
    <w:pPr>
      <w:ind w:leftChars="300" w:left="720" w:firstLineChars="200" w:firstLine="480"/>
    </w:pPr>
    <w:rPr>
      <w:rFonts w:ascii="標楷體" w:eastAsia="標楷體" w:hAnsi="標楷體" w:cs="Times New Roman"/>
      <w:szCs w:val="28"/>
    </w:rPr>
  </w:style>
  <w:style w:type="character" w:customStyle="1" w:styleId="22">
    <w:name w:val="本文縮排 2 字元"/>
    <w:basedOn w:val="a1"/>
    <w:link w:val="21"/>
    <w:semiHidden/>
    <w:rsid w:val="00D74AE1"/>
    <w:rPr>
      <w:rFonts w:ascii="標楷體" w:eastAsia="標楷體" w:hAnsi="標楷體" w:cs="Times New Roman"/>
      <w:szCs w:val="28"/>
    </w:rPr>
  </w:style>
  <w:style w:type="character" w:styleId="af2">
    <w:name w:val="annotation reference"/>
    <w:basedOn w:val="a1"/>
    <w:uiPriority w:val="99"/>
    <w:semiHidden/>
    <w:unhideWhenUsed/>
    <w:rsid w:val="00D74AE1"/>
    <w:rPr>
      <w:sz w:val="18"/>
      <w:szCs w:val="18"/>
    </w:rPr>
  </w:style>
  <w:style w:type="paragraph" w:styleId="af3">
    <w:name w:val="annotation text"/>
    <w:basedOn w:val="a0"/>
    <w:link w:val="af4"/>
    <w:uiPriority w:val="99"/>
    <w:semiHidden/>
    <w:unhideWhenUsed/>
    <w:rsid w:val="00D74AE1"/>
  </w:style>
  <w:style w:type="character" w:customStyle="1" w:styleId="af4">
    <w:name w:val="註解文字 字元"/>
    <w:basedOn w:val="a1"/>
    <w:link w:val="af3"/>
    <w:uiPriority w:val="99"/>
    <w:semiHidden/>
    <w:rsid w:val="00D74AE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74AE1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D74AE1"/>
    <w:rPr>
      <w:b/>
      <w:bCs/>
    </w:rPr>
  </w:style>
  <w:style w:type="numbering" w:customStyle="1" w:styleId="a">
    <w:name w:val="編號"/>
    <w:rsid w:val="00913396"/>
    <w:pPr>
      <w:numPr>
        <w:numId w:val="1"/>
      </w:numPr>
    </w:pPr>
  </w:style>
  <w:style w:type="paragraph" w:customStyle="1" w:styleId="af7">
    <w:name w:val="物件標題"/>
    <w:rsid w:val="0091339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PingFang TC Regular" w:hAnsi="Arial Unicode MS" w:cs="Arial Unicode MS" w:hint="eastAsia"/>
      <w:color w:val="000000"/>
      <w:kern w:val="0"/>
      <w:szCs w:val="24"/>
      <w:bdr w:val="nil"/>
      <w:shd w:val="nil"/>
    </w:rPr>
  </w:style>
  <w:style w:type="table" w:customStyle="1" w:styleId="TableNormal">
    <w:name w:val="Table Normal"/>
    <w:rsid w:val="0091339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basedOn w:val="a1"/>
    <w:link w:val="1"/>
    <w:uiPriority w:val="9"/>
    <w:rsid w:val="002E1F1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20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00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32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6623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895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252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877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125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4359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324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853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64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5562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919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23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758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136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90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163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151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27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763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95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08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31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26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87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3603">
          <w:marLeft w:val="86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4041">
          <w:marLeft w:val="86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889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28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026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610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94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角度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143</Words>
  <Characters>817</Characters>
  <Application>Microsoft Office Word</Application>
  <DocSecurity>0</DocSecurity>
  <Lines>6</Lines>
  <Paragraphs>1</Paragraphs>
  <ScaleCrop>false</ScaleCrop>
  <Company>mmh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</dc:creator>
  <cp:lastModifiedBy>hc</cp:lastModifiedBy>
  <cp:revision>4</cp:revision>
  <cp:lastPrinted>2011-11-25T02:52:00Z</cp:lastPrinted>
  <dcterms:created xsi:type="dcterms:W3CDTF">2025-03-17T06:07:00Z</dcterms:created>
  <dcterms:modified xsi:type="dcterms:W3CDTF">2025-05-07T06:05:00Z</dcterms:modified>
</cp:coreProperties>
</file>