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62CD" w:rsidRPr="00D662CD" w:rsidRDefault="00D662CD" w:rsidP="00D662CD">
      <w:pPr>
        <w:widowControl/>
        <w:shd w:val="clear" w:color="auto" w:fill="FFFFFF"/>
        <w:spacing w:before="120" w:after="120" w:line="360" w:lineRule="atLeast"/>
        <w:outlineLvl w:val="2"/>
        <w:rPr>
          <w:rFonts w:ascii="Arial" w:eastAsia="新細明體" w:hAnsi="Arial" w:cs="Arial"/>
          <w:color w:val="6E6E6E"/>
          <w:spacing w:val="12"/>
          <w:kern w:val="0"/>
          <w:sz w:val="27"/>
          <w:szCs w:val="27"/>
        </w:rPr>
      </w:pPr>
      <w:bookmarkStart w:id="0" w:name="_GoBack"/>
      <w:r w:rsidRPr="00D662CD">
        <w:rPr>
          <w:rFonts w:ascii="Arial" w:eastAsia="新細明體" w:hAnsi="Arial" w:cs="Arial"/>
          <w:color w:val="6E6E6E"/>
          <w:spacing w:val="12"/>
          <w:kern w:val="0"/>
          <w:sz w:val="27"/>
          <w:szCs w:val="27"/>
        </w:rPr>
        <w:t>藥品可以放冰箱保存嗎？</w:t>
      </w:r>
      <w:r w:rsidRPr="00D662CD">
        <w:rPr>
          <w:rFonts w:ascii="Arial" w:eastAsia="新細明體" w:hAnsi="Arial" w:cs="Arial"/>
          <w:color w:val="6E6E6E"/>
          <w:spacing w:val="12"/>
          <w:kern w:val="0"/>
          <w:sz w:val="27"/>
          <w:szCs w:val="27"/>
        </w:rPr>
        <w:t xml:space="preserve"> </w:t>
      </w:r>
      <w:proofErr w:type="gramStart"/>
      <w:r w:rsidRPr="00D662CD">
        <w:rPr>
          <w:rFonts w:ascii="Arial" w:eastAsia="新細明體" w:hAnsi="Arial" w:cs="Arial"/>
          <w:color w:val="FF6C00"/>
          <w:spacing w:val="12"/>
          <w:kern w:val="0"/>
          <w:sz w:val="27"/>
          <w:szCs w:val="27"/>
        </w:rPr>
        <w:t>【</w:t>
      </w:r>
      <w:proofErr w:type="gramEnd"/>
      <w:r w:rsidRPr="00D662CD">
        <w:rPr>
          <w:rFonts w:ascii="Arial" w:eastAsia="新細明體" w:hAnsi="Arial" w:cs="Arial"/>
          <w:color w:val="FF6C00"/>
          <w:spacing w:val="12"/>
          <w:kern w:val="0"/>
          <w:sz w:val="27"/>
          <w:szCs w:val="27"/>
        </w:rPr>
        <w:t>發布日期：</w:t>
      </w:r>
      <w:r w:rsidRPr="00D662CD">
        <w:rPr>
          <w:rFonts w:ascii="Arial" w:eastAsia="新細明體" w:hAnsi="Arial" w:cs="Arial"/>
          <w:color w:val="FF6C00"/>
          <w:spacing w:val="12"/>
          <w:kern w:val="0"/>
          <w:sz w:val="27"/>
          <w:szCs w:val="27"/>
        </w:rPr>
        <w:t>2017-08-25</w:t>
      </w:r>
      <w:proofErr w:type="gramStart"/>
      <w:r w:rsidRPr="00D662CD">
        <w:rPr>
          <w:rFonts w:ascii="Arial" w:eastAsia="新細明體" w:hAnsi="Arial" w:cs="Arial"/>
          <w:color w:val="FF6C00"/>
          <w:spacing w:val="12"/>
          <w:kern w:val="0"/>
          <w:sz w:val="27"/>
          <w:szCs w:val="27"/>
        </w:rPr>
        <w:t>】</w:t>
      </w:r>
      <w:proofErr w:type="gramEnd"/>
    </w:p>
    <w:bookmarkEnd w:id="0"/>
    <w:p w:rsidR="00D662CD" w:rsidRPr="00D662CD" w:rsidRDefault="00D662CD" w:rsidP="00D662CD">
      <w:pPr>
        <w:widowControl/>
        <w:shd w:val="clear" w:color="auto" w:fill="FFFFFF"/>
        <w:spacing w:line="360" w:lineRule="atLeast"/>
        <w:rPr>
          <w:rFonts w:ascii="Arial" w:eastAsia="新細明體" w:hAnsi="Arial" w:cs="Arial"/>
          <w:color w:val="333333"/>
          <w:spacing w:val="12"/>
          <w:kern w:val="0"/>
          <w:sz w:val="27"/>
          <w:szCs w:val="27"/>
        </w:rPr>
      </w:pPr>
      <w:r w:rsidRPr="00D662CD">
        <w:rPr>
          <w:rFonts w:ascii="Times New Roman" w:eastAsia="標楷體" w:hAnsi="Times New Roman" w:cs="Arial" w:hint="eastAsia"/>
          <w:b/>
          <w:color w:val="333333"/>
          <w:spacing w:val="12"/>
          <w:kern w:val="0"/>
          <w:sz w:val="26"/>
          <w:szCs w:val="26"/>
          <w:u w:val="single"/>
        </w:rPr>
        <w:t>解答：</w:t>
      </w:r>
      <w:r w:rsidRPr="00D662CD">
        <w:rPr>
          <w:rFonts w:ascii="Arial" w:eastAsia="新細明體" w:hAnsi="Arial" w:cs="Arial"/>
          <w:color w:val="333333"/>
          <w:spacing w:val="12"/>
          <w:kern w:val="0"/>
          <w:sz w:val="27"/>
          <w:szCs w:val="27"/>
        </w:rPr>
        <w:t xml:space="preserve"> </w:t>
      </w:r>
    </w:p>
    <w:p w:rsidR="00D662CD" w:rsidRPr="00D662CD" w:rsidRDefault="00D662CD" w:rsidP="00D662CD">
      <w:pPr>
        <w:widowControl/>
        <w:shd w:val="clear" w:color="auto" w:fill="FFFFFF"/>
        <w:spacing w:line="360" w:lineRule="atLeast"/>
        <w:rPr>
          <w:rFonts w:ascii="新細明體" w:eastAsia="新細明體" w:hAnsi="新細明體" w:cs="新細明體"/>
          <w:color w:val="333333"/>
          <w:spacing w:val="12"/>
          <w:kern w:val="0"/>
          <w:szCs w:val="24"/>
        </w:rPr>
      </w:pPr>
      <w:r w:rsidRPr="00D662CD">
        <w:rPr>
          <w:rFonts w:ascii="新細明體" w:eastAsia="標楷體" w:hAnsi="新細明體" w:cs="新細明體"/>
          <w:color w:val="333333"/>
          <w:spacing w:val="12"/>
          <w:kern w:val="0"/>
          <w:sz w:val="26"/>
          <w:szCs w:val="26"/>
        </w:rPr>
        <w:t xml:space="preserve">    </w:t>
      </w:r>
      <w:r w:rsidRPr="00D662CD">
        <w:rPr>
          <w:rFonts w:ascii="Times New Roman" w:eastAsia="標楷體" w:hAnsi="Times New Roman" w:cs="新細明體" w:hint="eastAsia"/>
          <w:color w:val="333333"/>
          <w:spacing w:val="12"/>
          <w:kern w:val="0"/>
          <w:sz w:val="26"/>
          <w:szCs w:val="26"/>
        </w:rPr>
        <w:t>聽說藥品放冰箱保存，因為低溫的關係可使藥品保存更久，這是真的嗎？</w:t>
      </w:r>
    </w:p>
    <w:p w:rsidR="00D662CD" w:rsidRPr="00D662CD" w:rsidRDefault="00D662CD" w:rsidP="00D662CD">
      <w:pPr>
        <w:widowControl/>
        <w:shd w:val="clear" w:color="auto" w:fill="FFFFFF"/>
        <w:spacing w:line="360" w:lineRule="atLeast"/>
        <w:ind w:left="360" w:hanging="360"/>
        <w:rPr>
          <w:rFonts w:ascii="Arial" w:eastAsia="新細明體" w:hAnsi="Arial" w:cs="Arial"/>
          <w:color w:val="333333"/>
          <w:spacing w:val="12"/>
          <w:kern w:val="0"/>
          <w:sz w:val="27"/>
          <w:szCs w:val="27"/>
        </w:rPr>
      </w:pPr>
      <w:r w:rsidRPr="00D662CD">
        <w:rPr>
          <w:rFonts w:ascii="Times New Roman" w:eastAsia="Times New Roman" w:hAnsi="Times New Roman" w:cs="Times New Roman"/>
          <w:color w:val="333333"/>
          <w:spacing w:val="12"/>
          <w:kern w:val="0"/>
          <w:sz w:val="26"/>
          <w:szCs w:val="26"/>
        </w:rPr>
        <w:t>(1)</w:t>
      </w:r>
      <w:r w:rsidRPr="00D662CD">
        <w:rPr>
          <w:rFonts w:ascii="Times New Roman" w:eastAsia="Times New Roman" w:hAnsi="Times New Roman" w:cs="Times New Roman"/>
          <w:color w:val="333333"/>
          <w:spacing w:val="12"/>
          <w:kern w:val="0"/>
          <w:sz w:val="14"/>
          <w:szCs w:val="14"/>
        </w:rPr>
        <w:t xml:space="preserve">  </w:t>
      </w:r>
      <w:r w:rsidRPr="00D662CD">
        <w:rPr>
          <w:rFonts w:ascii="Times New Roman" w:eastAsia="標楷體" w:hAnsi="Times New Roman" w:cs="Arial" w:hint="eastAsia"/>
          <w:color w:val="333333"/>
          <w:spacing w:val="12"/>
          <w:kern w:val="0"/>
          <w:sz w:val="26"/>
          <w:szCs w:val="26"/>
        </w:rPr>
        <w:t>一般來說，大部份的口服藥錠</w:t>
      </w:r>
      <w:r w:rsidRPr="00D662CD">
        <w:rPr>
          <w:rFonts w:ascii="Times New Roman" w:eastAsia="標楷體" w:hAnsi="Times New Roman" w:cs="Times New Roman"/>
          <w:color w:val="333333"/>
          <w:spacing w:val="12"/>
          <w:kern w:val="0"/>
          <w:sz w:val="26"/>
          <w:szCs w:val="26"/>
        </w:rPr>
        <w:t>(</w:t>
      </w:r>
      <w:r w:rsidRPr="00D662CD">
        <w:rPr>
          <w:rFonts w:ascii="Times New Roman" w:eastAsia="標楷體" w:hAnsi="Times New Roman" w:cs="Arial" w:hint="eastAsia"/>
          <w:color w:val="333333"/>
          <w:spacing w:val="12"/>
          <w:kern w:val="0"/>
          <w:sz w:val="26"/>
          <w:szCs w:val="26"/>
        </w:rPr>
        <w:t>膠囊</w:t>
      </w:r>
      <w:r w:rsidRPr="00D662CD">
        <w:rPr>
          <w:rFonts w:ascii="Times New Roman" w:eastAsia="標楷體" w:hAnsi="Times New Roman" w:cs="Times New Roman"/>
          <w:color w:val="333333"/>
          <w:spacing w:val="12"/>
          <w:kern w:val="0"/>
          <w:sz w:val="26"/>
          <w:szCs w:val="26"/>
        </w:rPr>
        <w:t>)</w:t>
      </w:r>
      <w:r w:rsidRPr="00D662CD">
        <w:rPr>
          <w:rFonts w:ascii="Times New Roman" w:eastAsia="標楷體" w:hAnsi="Times New Roman" w:cs="Arial" w:hint="eastAsia"/>
          <w:color w:val="333333"/>
          <w:spacing w:val="12"/>
          <w:kern w:val="0"/>
          <w:sz w:val="26"/>
          <w:szCs w:val="26"/>
        </w:rPr>
        <w:t>、口服藥水、眼用藥水、外用藥膏及開封後的胰島素，皆建議室溫</w:t>
      </w:r>
      <w:r w:rsidRPr="00D662CD">
        <w:rPr>
          <w:rFonts w:ascii="Times New Roman" w:eastAsia="標楷體" w:hAnsi="Times New Roman" w:cs="Times New Roman"/>
          <w:color w:val="333333"/>
          <w:spacing w:val="12"/>
          <w:kern w:val="0"/>
          <w:sz w:val="26"/>
          <w:szCs w:val="26"/>
        </w:rPr>
        <w:t>(15-30</w:t>
      </w:r>
      <w:r w:rsidRPr="00D662CD">
        <w:rPr>
          <w:rFonts w:ascii="Times New Roman" w:eastAsia="標楷體" w:hAnsi="Times New Roman" w:cs="Arial" w:hint="eastAsia"/>
          <w:color w:val="333333"/>
          <w:spacing w:val="12"/>
          <w:kern w:val="0"/>
          <w:sz w:val="26"/>
          <w:szCs w:val="26"/>
        </w:rPr>
        <w:t>℃</w:t>
      </w:r>
      <w:r w:rsidRPr="00D662CD">
        <w:rPr>
          <w:rFonts w:ascii="Times New Roman" w:eastAsia="標楷體" w:hAnsi="Times New Roman" w:cs="Times New Roman"/>
          <w:color w:val="333333"/>
          <w:spacing w:val="12"/>
          <w:kern w:val="0"/>
          <w:sz w:val="26"/>
          <w:szCs w:val="26"/>
        </w:rPr>
        <w:t>)</w:t>
      </w:r>
      <w:r w:rsidRPr="00D662CD">
        <w:rPr>
          <w:rFonts w:ascii="Times New Roman" w:eastAsia="標楷體" w:hAnsi="Times New Roman" w:cs="Arial" w:hint="eastAsia"/>
          <w:color w:val="333333"/>
          <w:spacing w:val="12"/>
          <w:kern w:val="0"/>
          <w:sz w:val="26"/>
          <w:szCs w:val="26"/>
        </w:rPr>
        <w:t>保存即可，不需冰在冰箱保存；除非是強調需要冷藏的藥品，都會在藥品包裝上特別標示「需冷藏保存」或「請於</w:t>
      </w:r>
      <w:r w:rsidRPr="00D662CD">
        <w:rPr>
          <w:rFonts w:ascii="Times New Roman" w:eastAsia="標楷體" w:hAnsi="Times New Roman" w:cs="Times New Roman"/>
          <w:color w:val="333333"/>
          <w:spacing w:val="12"/>
          <w:kern w:val="0"/>
          <w:sz w:val="26"/>
          <w:szCs w:val="26"/>
        </w:rPr>
        <w:t>2-8</w:t>
      </w:r>
      <w:r w:rsidRPr="00D662CD">
        <w:rPr>
          <w:rFonts w:ascii="Times New Roman" w:eastAsia="標楷體" w:hAnsi="Times New Roman" w:cs="Arial" w:hint="eastAsia"/>
          <w:color w:val="333333"/>
          <w:spacing w:val="12"/>
          <w:kern w:val="0"/>
          <w:sz w:val="26"/>
          <w:szCs w:val="26"/>
        </w:rPr>
        <w:t>℃」存放，如：眼藥水</w:t>
      </w:r>
      <w:proofErr w:type="gramStart"/>
      <w:r w:rsidRPr="00D662CD">
        <w:rPr>
          <w:rFonts w:ascii="Times New Roman" w:eastAsia="標楷體" w:hAnsi="Times New Roman" w:cs="Arial" w:hint="eastAsia"/>
          <w:color w:val="333333"/>
          <w:spacing w:val="12"/>
          <w:kern w:val="0"/>
          <w:sz w:val="26"/>
          <w:szCs w:val="26"/>
        </w:rPr>
        <w:t>氯絲菌</w:t>
      </w:r>
      <w:proofErr w:type="gramEnd"/>
      <w:r w:rsidRPr="00D662CD">
        <w:rPr>
          <w:rFonts w:ascii="Times New Roman" w:eastAsia="標楷體" w:hAnsi="Times New Roman" w:cs="Arial" w:hint="eastAsia"/>
          <w:color w:val="333333"/>
          <w:spacing w:val="12"/>
          <w:kern w:val="0"/>
          <w:sz w:val="26"/>
          <w:szCs w:val="26"/>
        </w:rPr>
        <w:t>素</w:t>
      </w:r>
      <w:r w:rsidRPr="00D662CD">
        <w:rPr>
          <w:rFonts w:ascii="Times New Roman" w:eastAsia="標楷體" w:hAnsi="Times New Roman" w:cs="Times New Roman"/>
          <w:color w:val="333333"/>
          <w:spacing w:val="12"/>
          <w:kern w:val="0"/>
          <w:sz w:val="26"/>
          <w:szCs w:val="26"/>
        </w:rPr>
        <w:t>(Chloramphenicol)</w:t>
      </w:r>
      <w:r w:rsidRPr="00D662CD">
        <w:rPr>
          <w:rFonts w:ascii="Times New Roman" w:eastAsia="標楷體" w:hAnsi="Times New Roman" w:cs="Arial" w:hint="eastAsia"/>
          <w:color w:val="333333"/>
          <w:spacing w:val="12"/>
          <w:kern w:val="0"/>
          <w:sz w:val="26"/>
          <w:szCs w:val="26"/>
        </w:rPr>
        <w:t>、</w:t>
      </w:r>
      <w:proofErr w:type="gramStart"/>
      <w:r w:rsidRPr="00D662CD">
        <w:rPr>
          <w:rFonts w:ascii="Times New Roman" w:eastAsia="標楷體" w:hAnsi="Times New Roman" w:cs="Arial" w:hint="eastAsia"/>
          <w:color w:val="333333"/>
          <w:spacing w:val="12"/>
          <w:kern w:val="0"/>
          <w:sz w:val="26"/>
          <w:szCs w:val="26"/>
        </w:rPr>
        <w:t>前列素類</w:t>
      </w:r>
      <w:proofErr w:type="gramEnd"/>
      <w:r w:rsidRPr="00D662CD">
        <w:rPr>
          <w:rFonts w:ascii="Times New Roman" w:eastAsia="標楷體" w:hAnsi="Times New Roman" w:cs="Times New Roman"/>
          <w:color w:val="333333"/>
          <w:spacing w:val="12"/>
          <w:kern w:val="0"/>
          <w:sz w:val="26"/>
          <w:szCs w:val="26"/>
        </w:rPr>
        <w:t>(</w:t>
      </w:r>
      <w:proofErr w:type="spellStart"/>
      <w:r w:rsidRPr="00D662CD">
        <w:rPr>
          <w:rFonts w:ascii="Times New Roman" w:eastAsia="標楷體" w:hAnsi="Times New Roman" w:cs="Times New Roman"/>
          <w:color w:val="333333"/>
          <w:spacing w:val="12"/>
          <w:kern w:val="0"/>
          <w:sz w:val="26"/>
          <w:szCs w:val="26"/>
        </w:rPr>
        <w:t>Latanoprost</w:t>
      </w:r>
      <w:proofErr w:type="spellEnd"/>
      <w:r w:rsidRPr="00D662CD">
        <w:rPr>
          <w:rFonts w:ascii="Times New Roman" w:eastAsia="標楷體" w:hAnsi="Times New Roman" w:cs="Times New Roman"/>
          <w:color w:val="333333"/>
          <w:spacing w:val="12"/>
          <w:kern w:val="0"/>
          <w:sz w:val="26"/>
          <w:szCs w:val="26"/>
        </w:rPr>
        <w:t>)</w:t>
      </w:r>
      <w:r w:rsidRPr="00D662CD">
        <w:rPr>
          <w:rFonts w:ascii="Times New Roman" w:eastAsia="標楷體" w:hAnsi="Times New Roman" w:cs="Arial" w:hint="eastAsia"/>
          <w:color w:val="333333"/>
          <w:spacing w:val="12"/>
          <w:kern w:val="0"/>
          <w:sz w:val="26"/>
          <w:szCs w:val="26"/>
        </w:rPr>
        <w:t>、抗生素類藥水、未開封的胰島素…等。</w:t>
      </w:r>
    </w:p>
    <w:p w:rsidR="00D662CD" w:rsidRPr="00D662CD" w:rsidRDefault="00D662CD" w:rsidP="00D662CD">
      <w:pPr>
        <w:widowControl/>
        <w:shd w:val="clear" w:color="auto" w:fill="FFFFFF"/>
        <w:spacing w:line="360" w:lineRule="atLeast"/>
        <w:ind w:left="360" w:hanging="360"/>
        <w:rPr>
          <w:rFonts w:ascii="Arial" w:eastAsia="新細明體" w:hAnsi="Arial" w:cs="Arial"/>
          <w:color w:val="333333"/>
          <w:spacing w:val="12"/>
          <w:kern w:val="0"/>
          <w:sz w:val="27"/>
          <w:szCs w:val="27"/>
        </w:rPr>
      </w:pPr>
      <w:r w:rsidRPr="00D662CD">
        <w:rPr>
          <w:rFonts w:ascii="Times New Roman" w:eastAsia="Times New Roman" w:hAnsi="Times New Roman" w:cs="Times New Roman"/>
          <w:color w:val="333333"/>
          <w:spacing w:val="12"/>
          <w:kern w:val="0"/>
          <w:sz w:val="26"/>
          <w:szCs w:val="26"/>
        </w:rPr>
        <w:t>(2)</w:t>
      </w:r>
      <w:r w:rsidRPr="00D662CD">
        <w:rPr>
          <w:rFonts w:ascii="Times New Roman" w:eastAsia="Times New Roman" w:hAnsi="Times New Roman" w:cs="Times New Roman"/>
          <w:color w:val="333333"/>
          <w:spacing w:val="12"/>
          <w:kern w:val="0"/>
          <w:sz w:val="14"/>
          <w:szCs w:val="14"/>
        </w:rPr>
        <w:t xml:space="preserve">  </w:t>
      </w:r>
      <w:r w:rsidRPr="00D662CD">
        <w:rPr>
          <w:rFonts w:ascii="Times New Roman" w:eastAsia="標楷體" w:hAnsi="Times New Roman" w:cs="Arial" w:hint="eastAsia"/>
          <w:color w:val="333333"/>
          <w:spacing w:val="12"/>
          <w:kern w:val="0"/>
          <w:sz w:val="26"/>
          <w:szCs w:val="26"/>
        </w:rPr>
        <w:t>部分藥品</w:t>
      </w:r>
      <w:r w:rsidRPr="00D662CD">
        <w:rPr>
          <w:rFonts w:ascii="Times New Roman" w:eastAsia="標楷體" w:hAnsi="Times New Roman" w:cs="Arial" w:hint="eastAsia"/>
          <w:color w:val="FF0000"/>
          <w:spacing w:val="12"/>
          <w:kern w:val="0"/>
          <w:sz w:val="26"/>
          <w:szCs w:val="26"/>
          <w:u w:val="single"/>
        </w:rPr>
        <w:t>經冷藏後反而容易造成藥物溶解度改變</w:t>
      </w:r>
      <w:r w:rsidRPr="00D662CD">
        <w:rPr>
          <w:rFonts w:ascii="Times New Roman" w:eastAsia="標楷體" w:hAnsi="Times New Roman" w:cs="Arial" w:hint="eastAsia"/>
          <w:color w:val="333333"/>
          <w:spacing w:val="12"/>
          <w:kern w:val="0"/>
          <w:sz w:val="26"/>
          <w:szCs w:val="26"/>
        </w:rPr>
        <w:t>，造成藥品沉澱析出影響其均勻性，甚至影響藥效；此外冰箱為相對濕度較高的環境，也易造成</w:t>
      </w:r>
      <w:r w:rsidRPr="00D662CD">
        <w:rPr>
          <w:rFonts w:ascii="Times New Roman" w:eastAsia="標楷體" w:hAnsi="Times New Roman" w:cs="Arial" w:hint="eastAsia"/>
          <w:color w:val="FF0000"/>
          <w:spacing w:val="12"/>
          <w:kern w:val="0"/>
          <w:sz w:val="26"/>
          <w:szCs w:val="26"/>
          <w:u w:val="single"/>
        </w:rPr>
        <w:t>藥品潮解變質</w:t>
      </w:r>
      <w:r w:rsidRPr="00D662CD">
        <w:rPr>
          <w:rFonts w:ascii="Times New Roman" w:eastAsia="標楷體" w:hAnsi="Times New Roman" w:cs="Arial" w:hint="eastAsia"/>
          <w:color w:val="333333"/>
          <w:spacing w:val="12"/>
          <w:kern w:val="0"/>
          <w:sz w:val="26"/>
          <w:szCs w:val="26"/>
        </w:rPr>
        <w:t>。</w:t>
      </w:r>
    </w:p>
    <w:p w:rsidR="00D662CD" w:rsidRPr="00D662CD" w:rsidRDefault="00D662CD" w:rsidP="00D662CD">
      <w:pPr>
        <w:widowControl/>
        <w:shd w:val="clear" w:color="auto" w:fill="FFFFFF"/>
        <w:spacing w:line="360" w:lineRule="atLeast"/>
        <w:ind w:left="360" w:hanging="360"/>
        <w:rPr>
          <w:rFonts w:ascii="Arial" w:eastAsia="新細明體" w:hAnsi="Arial" w:cs="Arial"/>
          <w:color w:val="333333"/>
          <w:spacing w:val="12"/>
          <w:kern w:val="0"/>
          <w:sz w:val="27"/>
          <w:szCs w:val="27"/>
        </w:rPr>
      </w:pPr>
      <w:r w:rsidRPr="00D662CD">
        <w:rPr>
          <w:rFonts w:ascii="Times New Roman" w:eastAsia="Times New Roman" w:hAnsi="Times New Roman" w:cs="Times New Roman"/>
          <w:color w:val="333333"/>
          <w:spacing w:val="12"/>
          <w:kern w:val="0"/>
          <w:sz w:val="26"/>
          <w:szCs w:val="26"/>
        </w:rPr>
        <w:t>(3)</w:t>
      </w:r>
      <w:r w:rsidRPr="00D662CD">
        <w:rPr>
          <w:rFonts w:ascii="Times New Roman" w:eastAsia="Times New Roman" w:hAnsi="Times New Roman" w:cs="Times New Roman"/>
          <w:color w:val="333333"/>
          <w:spacing w:val="12"/>
          <w:kern w:val="0"/>
          <w:sz w:val="14"/>
          <w:szCs w:val="14"/>
        </w:rPr>
        <w:t xml:space="preserve">  </w:t>
      </w:r>
      <w:r w:rsidRPr="00D662CD">
        <w:rPr>
          <w:rFonts w:ascii="Times New Roman" w:eastAsia="標楷體" w:hAnsi="Times New Roman" w:cs="Arial" w:hint="eastAsia"/>
          <w:color w:val="333333"/>
          <w:spacing w:val="12"/>
          <w:kern w:val="0"/>
          <w:sz w:val="26"/>
          <w:szCs w:val="26"/>
        </w:rPr>
        <w:t>食藥署提醒，藥品保存的</w:t>
      </w:r>
      <w:r w:rsidRPr="00D662CD">
        <w:rPr>
          <w:rFonts w:ascii="Times New Roman" w:eastAsia="標楷體" w:hAnsi="Times New Roman" w:cs="Arial" w:hint="eastAsia"/>
          <w:color w:val="FF0000"/>
          <w:spacing w:val="12"/>
          <w:kern w:val="0"/>
          <w:sz w:val="26"/>
          <w:szCs w:val="26"/>
          <w:u w:val="single"/>
        </w:rPr>
        <w:t>一般原則為「避光、避濕、避熱」，並依藥品說明書上的保存方式為準，最好存放在乾燥陰涼的密閉環境</w:t>
      </w:r>
      <w:r w:rsidRPr="00D662CD">
        <w:rPr>
          <w:rFonts w:ascii="Times New Roman" w:eastAsia="標楷體" w:hAnsi="Times New Roman" w:cs="Arial" w:hint="eastAsia"/>
          <w:color w:val="333333"/>
          <w:spacing w:val="12"/>
          <w:kern w:val="0"/>
          <w:sz w:val="26"/>
          <w:szCs w:val="26"/>
        </w:rPr>
        <w:t>中。</w:t>
      </w:r>
      <w:proofErr w:type="gramStart"/>
      <w:r w:rsidRPr="00D662CD">
        <w:rPr>
          <w:rFonts w:ascii="Times New Roman" w:eastAsia="標楷體" w:hAnsi="Times New Roman" w:cs="Arial" w:hint="eastAsia"/>
          <w:color w:val="333333"/>
          <w:spacing w:val="12"/>
          <w:kern w:val="0"/>
          <w:sz w:val="26"/>
          <w:szCs w:val="26"/>
        </w:rPr>
        <w:t>而需置於</w:t>
      </w:r>
      <w:proofErr w:type="gramEnd"/>
      <w:r w:rsidRPr="00D662CD">
        <w:rPr>
          <w:rFonts w:ascii="Times New Roman" w:eastAsia="標楷體" w:hAnsi="Times New Roman" w:cs="Arial" w:hint="eastAsia"/>
          <w:color w:val="333333"/>
          <w:spacing w:val="12"/>
          <w:kern w:val="0"/>
          <w:sz w:val="26"/>
          <w:szCs w:val="26"/>
        </w:rPr>
        <w:t>冰箱的藥品，需與食品區隔放置，以避免小孩誤食，並且不要擺在冰箱門邊，以免溫度不穩定而影響藥品安定性</w:t>
      </w:r>
    </w:p>
    <w:p w:rsidR="002902E8" w:rsidRPr="00D662CD" w:rsidRDefault="002902E8"/>
    <w:sectPr w:rsidR="002902E8" w:rsidRPr="00D662C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2CD"/>
    <w:rsid w:val="002902E8"/>
    <w:rsid w:val="00D66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9E3B2F-2120-439A-B916-B4DC4A3E8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133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29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19647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20739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554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918399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381</Characters>
  <Application>Microsoft Office Word</Application>
  <DocSecurity>0</DocSecurity>
  <Lines>3</Lines>
  <Paragraphs>1</Paragraphs>
  <ScaleCrop>false</ScaleCrop>
  <Company>mmh</Company>
  <LinksUpToDate>false</LinksUpToDate>
  <CharactersWithSpaces>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胡雅姿</dc:creator>
  <cp:keywords/>
  <dc:description/>
  <cp:lastModifiedBy>胡雅姿</cp:lastModifiedBy>
  <cp:revision>1</cp:revision>
  <dcterms:created xsi:type="dcterms:W3CDTF">2017-11-21T11:24:00Z</dcterms:created>
  <dcterms:modified xsi:type="dcterms:W3CDTF">2017-11-21T11:25:00Z</dcterms:modified>
</cp:coreProperties>
</file>